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1E402" w14:textId="25261D86" w:rsidR="00660007" w:rsidRPr="00EC1221" w:rsidRDefault="00A11D17" w:rsidP="00660007">
      <w:pPr>
        <w:rPr>
          <w:rFonts w:cs="Arial"/>
          <w:sz w:val="22"/>
          <w:szCs w:val="22"/>
        </w:rPr>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r>
        <w:rPr>
          <w:rFonts w:cs="Arial"/>
          <w:noProof/>
          <w:sz w:val="22"/>
          <w:szCs w:val="22"/>
        </w:rPr>
        <w:drawing>
          <wp:anchor distT="0" distB="0" distL="114300" distR="114300" simplePos="0" relativeHeight="251658240" behindDoc="1" locked="0" layoutInCell="1" allowOverlap="1" wp14:anchorId="4247745F" wp14:editId="24FE750A">
            <wp:simplePos x="0" y="0"/>
            <wp:positionH relativeFrom="page">
              <wp:align>center</wp:align>
            </wp:positionH>
            <wp:positionV relativeFrom="paragraph">
              <wp:posOffset>124</wp:posOffset>
            </wp:positionV>
            <wp:extent cx="748030" cy="676910"/>
            <wp:effectExtent l="0" t="0" r="0" b="8890"/>
            <wp:wrapTight wrapText="bothSides">
              <wp:wrapPolygon edited="0">
                <wp:start x="0" y="0"/>
                <wp:lineTo x="0" y="21276"/>
                <wp:lineTo x="20903" y="21276"/>
                <wp:lineTo x="20903" y="0"/>
                <wp:lineTo x="0" y="0"/>
              </wp:wrapPolygon>
            </wp:wrapTight>
            <wp:docPr id="2" name="Picture 2" descr="A logo for a nurse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nursery schoo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8030" cy="676910"/>
                    </a:xfrm>
                    <a:prstGeom prst="rect">
                      <a:avLst/>
                    </a:prstGeom>
                  </pic:spPr>
                </pic:pic>
              </a:graphicData>
            </a:graphic>
            <wp14:sizeRelH relativeFrom="margin">
              <wp14:pctWidth>0</wp14:pctWidth>
            </wp14:sizeRelH>
            <wp14:sizeRelV relativeFrom="margin">
              <wp14:pctHeight>0</wp14:pctHeight>
            </wp14:sizeRelV>
          </wp:anchor>
        </w:drawing>
      </w:r>
    </w:p>
    <w:p w14:paraId="200B8521" w14:textId="23A865B2" w:rsidR="00660007" w:rsidRPr="00EC1221" w:rsidRDefault="00660007" w:rsidP="00424B83">
      <w:pPr>
        <w:pStyle w:val="Heading2"/>
        <w:jc w:val="center"/>
        <w:rPr>
          <w:rFonts w:cs="Arial"/>
          <w:b w:val="0"/>
          <w:bCs/>
          <w:color w:val="auto"/>
          <w:sz w:val="22"/>
          <w:szCs w:val="22"/>
        </w:rPr>
      </w:pPr>
    </w:p>
    <w:p w14:paraId="630880CF" w14:textId="19C25613" w:rsidR="00660007" w:rsidRPr="00EC1221" w:rsidRDefault="00660007" w:rsidP="00025499">
      <w:pPr>
        <w:pStyle w:val="Heading2"/>
        <w:jc w:val="center"/>
        <w:rPr>
          <w:rFonts w:cs="Arial"/>
          <w:bCs/>
          <w:color w:val="auto"/>
          <w:sz w:val="22"/>
          <w:szCs w:val="22"/>
          <w:u w:val="single"/>
        </w:rPr>
      </w:pPr>
      <w:r w:rsidRPr="00EC1221">
        <w:rPr>
          <w:rFonts w:cs="Arial"/>
          <w:bCs/>
          <w:color w:val="auto"/>
          <w:sz w:val="22"/>
          <w:szCs w:val="22"/>
          <w:u w:val="single"/>
        </w:rPr>
        <w:t>Early Years Pupil Premium Strategy</w:t>
      </w:r>
    </w:p>
    <w:p w14:paraId="2A7D54B2" w14:textId="7AA8019F" w:rsidR="00E66558" w:rsidRPr="00EC1221" w:rsidRDefault="009D71E8">
      <w:pPr>
        <w:pStyle w:val="Heading2"/>
        <w:rPr>
          <w:rFonts w:cs="Arial"/>
          <w:b w:val="0"/>
          <w:bCs/>
          <w:color w:val="auto"/>
          <w:sz w:val="22"/>
          <w:szCs w:val="22"/>
        </w:rPr>
      </w:pPr>
      <w:r w:rsidRPr="00EC1221">
        <w:rPr>
          <w:rFonts w:cs="Arial"/>
          <w:b w:val="0"/>
          <w:bCs/>
          <w:color w:val="auto"/>
          <w:sz w:val="22"/>
          <w:szCs w:val="22"/>
        </w:rPr>
        <w:t xml:space="preserve">This statement details our school’s use of </w:t>
      </w:r>
      <w:r w:rsidR="00492B1B">
        <w:rPr>
          <w:rFonts w:cs="Arial"/>
          <w:b w:val="0"/>
          <w:bCs/>
          <w:color w:val="auto"/>
          <w:sz w:val="22"/>
          <w:szCs w:val="22"/>
        </w:rPr>
        <w:t>E</w:t>
      </w:r>
      <w:r w:rsidR="00660007" w:rsidRPr="00EC1221">
        <w:rPr>
          <w:rFonts w:cs="Arial"/>
          <w:b w:val="0"/>
          <w:bCs/>
          <w:color w:val="auto"/>
          <w:sz w:val="22"/>
          <w:szCs w:val="22"/>
        </w:rPr>
        <w:t xml:space="preserve">arly </w:t>
      </w:r>
      <w:r w:rsidR="00492B1B">
        <w:rPr>
          <w:rFonts w:cs="Arial"/>
          <w:b w:val="0"/>
          <w:bCs/>
          <w:color w:val="auto"/>
          <w:sz w:val="22"/>
          <w:szCs w:val="22"/>
        </w:rPr>
        <w:t>Y</w:t>
      </w:r>
      <w:r w:rsidR="00660007" w:rsidRPr="00EC1221">
        <w:rPr>
          <w:rFonts w:cs="Arial"/>
          <w:b w:val="0"/>
          <w:bCs/>
          <w:color w:val="auto"/>
          <w:sz w:val="22"/>
          <w:szCs w:val="22"/>
        </w:rPr>
        <w:t xml:space="preserve">ears </w:t>
      </w:r>
      <w:r w:rsidR="00492B1B">
        <w:rPr>
          <w:rFonts w:cs="Arial"/>
          <w:b w:val="0"/>
          <w:bCs/>
          <w:color w:val="auto"/>
          <w:sz w:val="22"/>
          <w:szCs w:val="22"/>
        </w:rPr>
        <w:t>P</w:t>
      </w:r>
      <w:r w:rsidRPr="00EC1221">
        <w:rPr>
          <w:rFonts w:cs="Arial"/>
          <w:b w:val="0"/>
          <w:bCs/>
          <w:color w:val="auto"/>
          <w:sz w:val="22"/>
          <w:szCs w:val="22"/>
        </w:rPr>
        <w:t xml:space="preserve">upil </w:t>
      </w:r>
      <w:r w:rsidR="00492B1B">
        <w:rPr>
          <w:rFonts w:cs="Arial"/>
          <w:b w:val="0"/>
          <w:bCs/>
          <w:color w:val="auto"/>
          <w:sz w:val="22"/>
          <w:szCs w:val="22"/>
        </w:rPr>
        <w:t>P</w:t>
      </w:r>
      <w:r w:rsidRPr="00EC1221">
        <w:rPr>
          <w:rFonts w:cs="Arial"/>
          <w:b w:val="0"/>
          <w:bCs/>
          <w:color w:val="auto"/>
          <w:sz w:val="22"/>
          <w:szCs w:val="22"/>
        </w:rPr>
        <w:t xml:space="preserve">remium funding to help improve the attainment of our disadvantaged pupils. </w:t>
      </w:r>
    </w:p>
    <w:p w14:paraId="2A7D54B3" w14:textId="620208EB" w:rsidR="00E66558" w:rsidRPr="00EC1221" w:rsidRDefault="009D71E8">
      <w:pPr>
        <w:pStyle w:val="Heading2"/>
        <w:spacing w:before="240"/>
        <w:rPr>
          <w:rFonts w:cs="Arial"/>
          <w:b w:val="0"/>
          <w:bCs/>
          <w:color w:val="auto"/>
          <w:sz w:val="22"/>
          <w:szCs w:val="22"/>
        </w:rPr>
      </w:pPr>
      <w:r w:rsidRPr="00EC1221">
        <w:rPr>
          <w:rFonts w:cs="Arial"/>
          <w:b w:val="0"/>
          <w:bCs/>
          <w:color w:val="auto"/>
          <w:sz w:val="22"/>
          <w:szCs w:val="22"/>
        </w:rPr>
        <w:t xml:space="preserve">It outlines our pupil premium strategy, how we intend to spend the funding in this academic year and the effect that last year’s spending of pupil premium had within our </w:t>
      </w:r>
      <w:r w:rsidR="001A3545" w:rsidRPr="00EC1221">
        <w:rPr>
          <w:rFonts w:cs="Arial"/>
          <w:b w:val="0"/>
          <w:bCs/>
          <w:color w:val="auto"/>
          <w:sz w:val="22"/>
          <w:szCs w:val="22"/>
        </w:rPr>
        <w:t xml:space="preserve">nursery </w:t>
      </w:r>
      <w:r w:rsidRPr="00EC1221">
        <w:rPr>
          <w:rFonts w:cs="Arial"/>
          <w:b w:val="0"/>
          <w:bCs/>
          <w:color w:val="auto"/>
          <w:sz w:val="22"/>
          <w:szCs w:val="22"/>
        </w:rPr>
        <w:t xml:space="preserve">school. </w:t>
      </w:r>
    </w:p>
    <w:p w14:paraId="2A7D54B4" w14:textId="4C4F7430" w:rsidR="00E66558" w:rsidRPr="00EC1221" w:rsidRDefault="009D71E8">
      <w:pPr>
        <w:pStyle w:val="Heading2"/>
        <w:rPr>
          <w:rFonts w:cs="Arial"/>
          <w:color w:val="auto"/>
          <w:sz w:val="22"/>
          <w:szCs w:val="22"/>
        </w:rPr>
      </w:pPr>
      <w:r w:rsidRPr="00EC1221">
        <w:rPr>
          <w:rFonts w:cs="Arial"/>
          <w:color w:val="auto"/>
          <w:sz w:val="22"/>
          <w:szCs w:val="22"/>
        </w:rPr>
        <w:t>School overview</w:t>
      </w:r>
      <w:bookmarkEnd w:id="0"/>
      <w:bookmarkEnd w:id="1"/>
      <w:bookmarkEnd w:id="2"/>
      <w:bookmarkEnd w:id="3"/>
      <w:bookmarkEnd w:id="4"/>
      <w:bookmarkEnd w:id="5"/>
      <w:bookmarkEnd w:id="6"/>
      <w:bookmarkEnd w:id="7"/>
      <w:bookmarkEnd w:id="8"/>
    </w:p>
    <w:tbl>
      <w:tblPr>
        <w:tblW w:w="5000" w:type="pct"/>
        <w:tblCellMar>
          <w:left w:w="10" w:type="dxa"/>
          <w:right w:w="10" w:type="dxa"/>
        </w:tblCellMar>
        <w:tblLook w:val="04A0" w:firstRow="1" w:lastRow="0" w:firstColumn="1" w:lastColumn="0" w:noHBand="0" w:noVBand="1"/>
      </w:tblPr>
      <w:tblGrid>
        <w:gridCol w:w="5807"/>
        <w:gridCol w:w="3679"/>
      </w:tblGrid>
      <w:tr w:rsidR="00E66558" w:rsidRPr="00EC1221" w14:paraId="2A7D54B7" w14:textId="77777777" w:rsidTr="6C9A092A">
        <w:tc>
          <w:tcPr>
            <w:tcW w:w="5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Pr="00EC1221" w:rsidRDefault="009D71E8">
            <w:pPr>
              <w:pStyle w:val="TableHeader"/>
              <w:jc w:val="left"/>
              <w:rPr>
                <w:rFonts w:cs="Arial"/>
                <w:sz w:val="22"/>
                <w:szCs w:val="22"/>
              </w:rPr>
            </w:pPr>
            <w:r w:rsidRPr="00EC1221">
              <w:rPr>
                <w:rFonts w:cs="Arial"/>
                <w:sz w:val="22"/>
                <w:szCs w:val="22"/>
              </w:rPr>
              <w:t>Detail</w:t>
            </w:r>
          </w:p>
        </w:tc>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Pr="00EC1221" w:rsidRDefault="009D71E8">
            <w:pPr>
              <w:pStyle w:val="TableHeader"/>
              <w:jc w:val="left"/>
              <w:rPr>
                <w:rFonts w:cs="Arial"/>
                <w:sz w:val="22"/>
                <w:szCs w:val="22"/>
              </w:rPr>
            </w:pPr>
            <w:r w:rsidRPr="00EC1221">
              <w:rPr>
                <w:rFonts w:cs="Arial"/>
                <w:sz w:val="22"/>
                <w:szCs w:val="22"/>
              </w:rPr>
              <w:t>Data</w:t>
            </w:r>
          </w:p>
        </w:tc>
      </w:tr>
      <w:tr w:rsidR="00E27862" w:rsidRPr="00EC1221" w14:paraId="2A7D54BA" w14:textId="77777777" w:rsidTr="6C9A092A">
        <w:tc>
          <w:tcPr>
            <w:tcW w:w="5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Pr="00EC1221" w:rsidRDefault="009D71E8">
            <w:pPr>
              <w:pStyle w:val="TableRow"/>
              <w:rPr>
                <w:rFonts w:cs="Arial"/>
                <w:color w:val="auto"/>
                <w:sz w:val="22"/>
                <w:szCs w:val="22"/>
              </w:rPr>
            </w:pPr>
            <w:r w:rsidRPr="00EC1221">
              <w:rPr>
                <w:rFonts w:cs="Arial"/>
                <w:color w:val="auto"/>
                <w:sz w:val="22"/>
                <w:szCs w:val="22"/>
              </w:rPr>
              <w:t>School name</w:t>
            </w:r>
          </w:p>
        </w:tc>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1BAAD2C6" w:rsidR="00E66558" w:rsidRPr="00EC1221" w:rsidRDefault="00A11D17">
            <w:pPr>
              <w:pStyle w:val="TableRow"/>
              <w:rPr>
                <w:rFonts w:cs="Arial"/>
                <w:color w:val="auto"/>
                <w:sz w:val="22"/>
                <w:szCs w:val="22"/>
              </w:rPr>
            </w:pPr>
            <w:proofErr w:type="spellStart"/>
            <w:r>
              <w:rPr>
                <w:rFonts w:cs="Arial"/>
                <w:color w:val="auto"/>
                <w:sz w:val="22"/>
                <w:szCs w:val="22"/>
              </w:rPr>
              <w:t>Oxhey</w:t>
            </w:r>
            <w:proofErr w:type="spellEnd"/>
            <w:r>
              <w:rPr>
                <w:rFonts w:cs="Arial"/>
                <w:color w:val="auto"/>
                <w:sz w:val="22"/>
                <w:szCs w:val="22"/>
              </w:rPr>
              <w:t xml:space="preserve"> Nursery School</w:t>
            </w:r>
          </w:p>
        </w:tc>
      </w:tr>
      <w:tr w:rsidR="00EC1221" w:rsidRPr="00EC1221" w14:paraId="2A7D54BD" w14:textId="77777777" w:rsidTr="6C9A092A">
        <w:tc>
          <w:tcPr>
            <w:tcW w:w="5807"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6E48668E" w14:textId="77777777" w:rsidR="00EC1221" w:rsidRDefault="00EC1221">
            <w:pPr>
              <w:pStyle w:val="TableRow"/>
              <w:rPr>
                <w:rFonts w:cs="Arial"/>
                <w:color w:val="auto"/>
                <w:sz w:val="22"/>
                <w:szCs w:val="22"/>
              </w:rPr>
            </w:pPr>
            <w:r w:rsidRPr="00EC1221">
              <w:rPr>
                <w:rFonts w:cs="Arial"/>
                <w:color w:val="auto"/>
                <w:sz w:val="22"/>
                <w:szCs w:val="22"/>
              </w:rPr>
              <w:t xml:space="preserve">Number of pupils in school </w:t>
            </w:r>
          </w:p>
          <w:p w14:paraId="2A7D54BB" w14:textId="64ECDF89" w:rsidR="00EC1221" w:rsidRPr="00EC1221" w:rsidRDefault="00EC1221">
            <w:pPr>
              <w:pStyle w:val="TableRow"/>
              <w:rPr>
                <w:rFonts w:cs="Arial"/>
                <w:color w:val="auto"/>
                <w:sz w:val="22"/>
                <w:szCs w:val="22"/>
              </w:rPr>
            </w:pPr>
            <w:r w:rsidRPr="00EC1221">
              <w:rPr>
                <w:rFonts w:cs="Arial"/>
                <w:color w:val="auto"/>
                <w:sz w:val="22"/>
                <w:szCs w:val="22"/>
              </w:rPr>
              <w:t>Proportion (%) of pupil premium eligible pupils</w:t>
            </w:r>
          </w:p>
        </w:tc>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F4D12D" w14:textId="77777777" w:rsidR="00EC1221" w:rsidRPr="00EC1221" w:rsidRDefault="00EC1221" w:rsidP="001A3545">
            <w:pPr>
              <w:pStyle w:val="TableRow"/>
              <w:ind w:left="0"/>
              <w:rPr>
                <w:rFonts w:cs="Arial"/>
                <w:b/>
                <w:i/>
                <w:color w:val="auto"/>
                <w:sz w:val="22"/>
                <w:szCs w:val="22"/>
              </w:rPr>
            </w:pPr>
            <w:r w:rsidRPr="00EC1221">
              <w:rPr>
                <w:rFonts w:cs="Arial"/>
                <w:b/>
                <w:i/>
                <w:color w:val="auto"/>
                <w:sz w:val="22"/>
                <w:szCs w:val="22"/>
              </w:rPr>
              <w:t>Autumn</w:t>
            </w:r>
          </w:p>
          <w:p w14:paraId="2A7D54BC" w14:textId="680BA6D5" w:rsidR="00EC1221" w:rsidRPr="00EC1221" w:rsidRDefault="005D25C6" w:rsidP="001A3545">
            <w:pPr>
              <w:pStyle w:val="TableRow"/>
              <w:ind w:left="0"/>
              <w:rPr>
                <w:rFonts w:cs="Arial"/>
                <w:color w:val="auto"/>
                <w:sz w:val="22"/>
                <w:szCs w:val="22"/>
              </w:rPr>
            </w:pPr>
            <w:r w:rsidRPr="2A017CA6">
              <w:rPr>
                <w:rFonts w:cs="Arial"/>
                <w:color w:val="auto"/>
                <w:sz w:val="22"/>
                <w:szCs w:val="22"/>
              </w:rPr>
              <w:t xml:space="preserve">  </w:t>
            </w:r>
            <w:r w:rsidR="003F0592" w:rsidRPr="2A017CA6">
              <w:rPr>
                <w:rFonts w:cs="Arial"/>
                <w:color w:val="auto"/>
                <w:sz w:val="22"/>
                <w:szCs w:val="22"/>
              </w:rPr>
              <w:t xml:space="preserve"> </w:t>
            </w:r>
            <w:r w:rsidR="00EC1221" w:rsidRPr="2A017CA6">
              <w:rPr>
                <w:rFonts w:cs="Arial"/>
                <w:color w:val="auto"/>
                <w:sz w:val="22"/>
                <w:szCs w:val="22"/>
              </w:rPr>
              <w:t>(</w:t>
            </w:r>
            <w:r w:rsidR="003454A3">
              <w:rPr>
                <w:rFonts w:cs="Arial"/>
                <w:color w:val="auto"/>
                <w:sz w:val="22"/>
                <w:szCs w:val="22"/>
              </w:rPr>
              <w:t>7</w:t>
            </w:r>
            <w:r w:rsidR="583F3C69" w:rsidRPr="2A017CA6">
              <w:rPr>
                <w:rFonts w:cs="Arial"/>
                <w:color w:val="auto"/>
                <w:sz w:val="22"/>
                <w:szCs w:val="22"/>
              </w:rPr>
              <w:t xml:space="preserve"> </w:t>
            </w:r>
            <w:r w:rsidR="00EC1221" w:rsidRPr="2A017CA6">
              <w:rPr>
                <w:rFonts w:cs="Arial"/>
                <w:color w:val="auto"/>
                <w:sz w:val="22"/>
                <w:szCs w:val="22"/>
              </w:rPr>
              <w:t>eligible for EYPP)</w:t>
            </w:r>
            <w:r w:rsidR="00B92D2D" w:rsidRPr="2A017CA6">
              <w:rPr>
                <w:rFonts w:cs="Arial"/>
                <w:color w:val="auto"/>
                <w:sz w:val="22"/>
                <w:szCs w:val="22"/>
              </w:rPr>
              <w:t xml:space="preserve"> </w:t>
            </w:r>
          </w:p>
        </w:tc>
      </w:tr>
      <w:tr w:rsidR="00EC1221" w:rsidRPr="00EC1221" w14:paraId="25510A69" w14:textId="77777777" w:rsidTr="6C9A092A">
        <w:tc>
          <w:tcPr>
            <w:tcW w:w="5807" w:type="dxa"/>
            <w:vMerge/>
            <w:tcMar>
              <w:top w:w="0" w:type="dxa"/>
              <w:left w:w="108" w:type="dxa"/>
              <w:bottom w:w="0" w:type="dxa"/>
              <w:right w:w="108" w:type="dxa"/>
            </w:tcMar>
          </w:tcPr>
          <w:p w14:paraId="645EF1A0" w14:textId="77777777" w:rsidR="00EC1221" w:rsidRPr="00EC1221" w:rsidRDefault="00EC1221">
            <w:pPr>
              <w:pStyle w:val="TableRow"/>
              <w:rPr>
                <w:rFonts w:cs="Arial"/>
                <w:color w:val="auto"/>
                <w:sz w:val="22"/>
                <w:szCs w:val="22"/>
              </w:rPr>
            </w:pPr>
          </w:p>
        </w:tc>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0AAE9" w14:textId="77777777" w:rsidR="00EC1221" w:rsidRPr="00EC1221" w:rsidRDefault="00EC1221" w:rsidP="001A3545">
            <w:pPr>
              <w:pStyle w:val="TableRow"/>
              <w:ind w:left="0"/>
              <w:rPr>
                <w:rFonts w:cs="Arial"/>
                <w:b/>
                <w:i/>
                <w:color w:val="auto"/>
                <w:sz w:val="22"/>
                <w:szCs w:val="22"/>
              </w:rPr>
            </w:pPr>
            <w:r w:rsidRPr="00EC1221">
              <w:rPr>
                <w:rFonts w:cs="Arial"/>
                <w:b/>
                <w:i/>
                <w:color w:val="auto"/>
                <w:sz w:val="22"/>
                <w:szCs w:val="22"/>
              </w:rPr>
              <w:t>Spring</w:t>
            </w:r>
          </w:p>
          <w:p w14:paraId="29686756" w14:textId="22004FEC" w:rsidR="00EC1221" w:rsidRPr="00EC1221" w:rsidRDefault="005D25C6" w:rsidP="001A3545">
            <w:pPr>
              <w:pStyle w:val="TableRow"/>
              <w:ind w:left="0"/>
              <w:rPr>
                <w:rFonts w:cs="Arial"/>
                <w:color w:val="auto"/>
                <w:sz w:val="22"/>
                <w:szCs w:val="22"/>
              </w:rPr>
            </w:pPr>
            <w:r w:rsidRPr="6C9A092A">
              <w:rPr>
                <w:rFonts w:cs="Arial"/>
                <w:color w:val="auto"/>
                <w:sz w:val="22"/>
                <w:szCs w:val="22"/>
              </w:rPr>
              <w:t xml:space="preserve">  </w:t>
            </w:r>
            <w:r w:rsidR="003454A3">
              <w:rPr>
                <w:rFonts w:cs="Arial"/>
                <w:color w:val="auto"/>
                <w:sz w:val="22"/>
                <w:szCs w:val="22"/>
              </w:rPr>
              <w:t>(14 eligible for EYPP)</w:t>
            </w:r>
          </w:p>
        </w:tc>
      </w:tr>
      <w:tr w:rsidR="00EC1221" w:rsidRPr="00EC1221" w14:paraId="4605D0C8" w14:textId="77777777" w:rsidTr="6C9A092A">
        <w:tc>
          <w:tcPr>
            <w:tcW w:w="5807" w:type="dxa"/>
            <w:vMerge/>
            <w:tcMar>
              <w:top w:w="0" w:type="dxa"/>
              <w:left w:w="108" w:type="dxa"/>
              <w:bottom w:w="0" w:type="dxa"/>
              <w:right w:w="108" w:type="dxa"/>
            </w:tcMar>
          </w:tcPr>
          <w:p w14:paraId="449C8F50" w14:textId="77777777" w:rsidR="00EC1221" w:rsidRPr="00EC1221" w:rsidRDefault="00EC1221">
            <w:pPr>
              <w:pStyle w:val="TableRow"/>
              <w:rPr>
                <w:rFonts w:cs="Arial"/>
                <w:color w:val="auto"/>
                <w:sz w:val="22"/>
                <w:szCs w:val="22"/>
              </w:rPr>
            </w:pPr>
          </w:p>
        </w:tc>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97CF0C" w14:textId="77777777" w:rsidR="00EC1221" w:rsidRPr="00EC1221" w:rsidRDefault="00EC1221" w:rsidP="001A3545">
            <w:pPr>
              <w:pStyle w:val="TableRow"/>
              <w:ind w:left="0"/>
              <w:rPr>
                <w:rFonts w:cs="Arial"/>
                <w:b/>
                <w:i/>
                <w:color w:val="auto"/>
                <w:sz w:val="22"/>
                <w:szCs w:val="22"/>
              </w:rPr>
            </w:pPr>
            <w:r w:rsidRPr="00EC1221">
              <w:rPr>
                <w:rFonts w:cs="Arial"/>
                <w:b/>
                <w:i/>
                <w:color w:val="auto"/>
                <w:sz w:val="22"/>
                <w:szCs w:val="22"/>
              </w:rPr>
              <w:t>Summer</w:t>
            </w:r>
          </w:p>
          <w:p w14:paraId="4532B991" w14:textId="7B223A68" w:rsidR="00EC1221" w:rsidRPr="00EC1221" w:rsidRDefault="003454A3" w:rsidP="001A3545">
            <w:pPr>
              <w:pStyle w:val="TableRow"/>
              <w:ind w:left="0"/>
              <w:rPr>
                <w:rFonts w:cs="Arial"/>
                <w:color w:val="auto"/>
                <w:sz w:val="22"/>
                <w:szCs w:val="22"/>
              </w:rPr>
            </w:pPr>
            <w:r>
              <w:rPr>
                <w:rFonts w:cs="Arial"/>
                <w:color w:val="auto"/>
                <w:sz w:val="22"/>
                <w:szCs w:val="22"/>
              </w:rPr>
              <w:t>(13 eligible for EYPP)</w:t>
            </w:r>
          </w:p>
        </w:tc>
      </w:tr>
      <w:tr w:rsidR="00E27862" w:rsidRPr="00EC1221" w14:paraId="2A7D54C3" w14:textId="77777777" w:rsidTr="6C9A092A">
        <w:tc>
          <w:tcPr>
            <w:tcW w:w="5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776D5358" w:rsidR="00E66558" w:rsidRPr="00EC1221" w:rsidRDefault="009D71E8" w:rsidP="001A3545">
            <w:pPr>
              <w:pStyle w:val="TableRow"/>
              <w:rPr>
                <w:rFonts w:cs="Arial"/>
                <w:color w:val="auto"/>
                <w:sz w:val="22"/>
                <w:szCs w:val="22"/>
              </w:rPr>
            </w:pPr>
            <w:r w:rsidRPr="00EC1221">
              <w:rPr>
                <w:rFonts w:cs="Arial"/>
                <w:color w:val="auto"/>
                <w:sz w:val="22"/>
                <w:szCs w:val="22"/>
              </w:rPr>
              <w:t>Academic year/years that our current pup</w:t>
            </w:r>
            <w:r w:rsidR="001A3545" w:rsidRPr="00EC1221">
              <w:rPr>
                <w:rFonts w:cs="Arial"/>
                <w:color w:val="auto"/>
                <w:sz w:val="22"/>
                <w:szCs w:val="22"/>
              </w:rPr>
              <w:t>il premium strategy plan covers</w:t>
            </w:r>
          </w:p>
        </w:tc>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2BAAFF3D" w:rsidR="00E66558" w:rsidRPr="00EC1221" w:rsidRDefault="00755D22" w:rsidP="001A3545">
            <w:pPr>
              <w:pStyle w:val="TableRow"/>
              <w:rPr>
                <w:rFonts w:cs="Arial"/>
                <w:color w:val="auto"/>
                <w:sz w:val="22"/>
                <w:szCs w:val="22"/>
              </w:rPr>
            </w:pPr>
            <w:r w:rsidRPr="00EC1221">
              <w:rPr>
                <w:rFonts w:cs="Arial"/>
                <w:color w:val="auto"/>
                <w:sz w:val="22"/>
                <w:szCs w:val="22"/>
              </w:rPr>
              <w:t>202</w:t>
            </w:r>
            <w:r w:rsidR="005D25C6">
              <w:rPr>
                <w:rFonts w:cs="Arial"/>
                <w:color w:val="auto"/>
                <w:sz w:val="22"/>
                <w:szCs w:val="22"/>
              </w:rPr>
              <w:t>3</w:t>
            </w:r>
            <w:r w:rsidR="003061EC" w:rsidRPr="00EC1221">
              <w:rPr>
                <w:rFonts w:cs="Arial"/>
                <w:color w:val="auto"/>
                <w:sz w:val="22"/>
                <w:szCs w:val="22"/>
              </w:rPr>
              <w:t>/</w:t>
            </w:r>
            <w:r w:rsidR="00285516" w:rsidRPr="00EC1221">
              <w:rPr>
                <w:rFonts w:cs="Arial"/>
                <w:color w:val="auto"/>
                <w:sz w:val="22"/>
                <w:szCs w:val="22"/>
              </w:rPr>
              <w:t>202</w:t>
            </w:r>
            <w:r w:rsidR="005D25C6">
              <w:rPr>
                <w:rFonts w:cs="Arial"/>
                <w:color w:val="auto"/>
                <w:sz w:val="22"/>
                <w:szCs w:val="22"/>
              </w:rPr>
              <w:t>4</w:t>
            </w:r>
          </w:p>
        </w:tc>
      </w:tr>
      <w:tr w:rsidR="00E27862" w:rsidRPr="00EC1221" w14:paraId="2A7D54C6" w14:textId="77777777" w:rsidTr="6C9A092A">
        <w:tc>
          <w:tcPr>
            <w:tcW w:w="5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Pr="00EC1221" w:rsidRDefault="009D71E8">
            <w:pPr>
              <w:pStyle w:val="TableRow"/>
              <w:rPr>
                <w:rFonts w:cs="Arial"/>
                <w:color w:val="auto"/>
                <w:sz w:val="22"/>
                <w:szCs w:val="22"/>
              </w:rPr>
            </w:pPr>
            <w:r w:rsidRPr="00EC1221">
              <w:rPr>
                <w:rFonts w:cs="Arial"/>
                <w:color w:val="auto"/>
                <w:sz w:val="22"/>
                <w:szCs w:val="22"/>
              </w:rPr>
              <w:t>Date this statement was published</w:t>
            </w:r>
          </w:p>
        </w:tc>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00FAA2" w14:textId="541820FA" w:rsidR="00AB2189" w:rsidRDefault="003F0592">
            <w:pPr>
              <w:pStyle w:val="TableRow"/>
              <w:rPr>
                <w:rFonts w:cs="Arial"/>
                <w:color w:val="auto"/>
                <w:sz w:val="22"/>
                <w:szCs w:val="22"/>
              </w:rPr>
            </w:pPr>
            <w:r>
              <w:rPr>
                <w:rFonts w:cs="Arial"/>
                <w:color w:val="auto"/>
                <w:sz w:val="22"/>
                <w:szCs w:val="22"/>
              </w:rPr>
              <w:t>December 202</w:t>
            </w:r>
            <w:r w:rsidR="005D25C6">
              <w:rPr>
                <w:rFonts w:cs="Arial"/>
                <w:color w:val="auto"/>
                <w:sz w:val="22"/>
                <w:szCs w:val="22"/>
              </w:rPr>
              <w:t>3</w:t>
            </w:r>
            <w:r w:rsidR="00DD7D4B">
              <w:rPr>
                <w:rFonts w:cs="Arial"/>
                <w:color w:val="auto"/>
                <w:sz w:val="22"/>
                <w:szCs w:val="22"/>
              </w:rPr>
              <w:t xml:space="preserve"> </w:t>
            </w:r>
          </w:p>
          <w:p w14:paraId="2A7D54C5" w14:textId="5A0E9289" w:rsidR="00E66558" w:rsidRPr="00EC1221" w:rsidRDefault="00E66558">
            <w:pPr>
              <w:pStyle w:val="TableRow"/>
              <w:rPr>
                <w:rFonts w:cs="Arial"/>
                <w:color w:val="auto"/>
                <w:sz w:val="22"/>
                <w:szCs w:val="22"/>
              </w:rPr>
            </w:pPr>
          </w:p>
        </w:tc>
      </w:tr>
      <w:tr w:rsidR="00E27862" w:rsidRPr="00EC1221" w14:paraId="2A7D54C9" w14:textId="77777777" w:rsidTr="6C9A092A">
        <w:tc>
          <w:tcPr>
            <w:tcW w:w="5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Pr="00EC1221" w:rsidRDefault="009D71E8">
            <w:pPr>
              <w:pStyle w:val="TableRow"/>
              <w:rPr>
                <w:rFonts w:cs="Arial"/>
                <w:color w:val="auto"/>
                <w:sz w:val="22"/>
                <w:szCs w:val="22"/>
              </w:rPr>
            </w:pPr>
            <w:r w:rsidRPr="00EC1221">
              <w:rPr>
                <w:rFonts w:cs="Arial"/>
                <w:color w:val="auto"/>
                <w:sz w:val="22"/>
                <w:szCs w:val="22"/>
              </w:rPr>
              <w:t>Date on which it will be reviewed</w:t>
            </w:r>
          </w:p>
        </w:tc>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29CA617C" w:rsidR="00E66558" w:rsidRPr="00EC1221" w:rsidRDefault="005D0176">
            <w:pPr>
              <w:pStyle w:val="TableRow"/>
              <w:rPr>
                <w:rFonts w:cs="Arial"/>
                <w:color w:val="auto"/>
                <w:sz w:val="22"/>
                <w:szCs w:val="22"/>
              </w:rPr>
            </w:pPr>
            <w:r w:rsidRPr="00EC1221">
              <w:rPr>
                <w:rFonts w:cs="Arial"/>
                <w:color w:val="auto"/>
                <w:sz w:val="22"/>
                <w:szCs w:val="22"/>
              </w:rPr>
              <w:t>July 202</w:t>
            </w:r>
            <w:r w:rsidR="005D25C6">
              <w:rPr>
                <w:rFonts w:cs="Arial"/>
                <w:color w:val="auto"/>
                <w:sz w:val="22"/>
                <w:szCs w:val="22"/>
              </w:rPr>
              <w:t>4</w:t>
            </w:r>
          </w:p>
        </w:tc>
      </w:tr>
      <w:tr w:rsidR="00E27862" w:rsidRPr="00EC1221" w14:paraId="2A7D54CC" w14:textId="77777777" w:rsidTr="6C9A092A">
        <w:tc>
          <w:tcPr>
            <w:tcW w:w="5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Pr="00EC1221" w:rsidRDefault="009D71E8">
            <w:pPr>
              <w:pStyle w:val="TableRow"/>
              <w:rPr>
                <w:rFonts w:cs="Arial"/>
                <w:color w:val="auto"/>
                <w:sz w:val="22"/>
                <w:szCs w:val="22"/>
              </w:rPr>
            </w:pPr>
            <w:r w:rsidRPr="00EC1221">
              <w:rPr>
                <w:rFonts w:cs="Arial"/>
                <w:color w:val="auto"/>
                <w:sz w:val="22"/>
                <w:szCs w:val="22"/>
              </w:rPr>
              <w:t>Statement authorised by</w:t>
            </w:r>
          </w:p>
        </w:tc>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3E8ECFF5" w:rsidR="00E66558" w:rsidRPr="00EC1221" w:rsidRDefault="001A3545" w:rsidP="00DC649D">
            <w:pPr>
              <w:pStyle w:val="TableRow"/>
              <w:rPr>
                <w:rFonts w:cs="Arial"/>
                <w:color w:val="auto"/>
                <w:sz w:val="22"/>
                <w:szCs w:val="22"/>
              </w:rPr>
            </w:pPr>
            <w:r w:rsidRPr="00EC1221">
              <w:rPr>
                <w:rFonts w:cs="Arial"/>
                <w:color w:val="auto"/>
                <w:sz w:val="22"/>
                <w:szCs w:val="22"/>
              </w:rPr>
              <w:t xml:space="preserve">Hayley </w:t>
            </w:r>
            <w:proofErr w:type="spellStart"/>
            <w:r w:rsidRPr="00EC1221">
              <w:rPr>
                <w:rFonts w:cs="Arial"/>
                <w:color w:val="auto"/>
                <w:sz w:val="22"/>
                <w:szCs w:val="22"/>
              </w:rPr>
              <w:t>Yendell</w:t>
            </w:r>
            <w:proofErr w:type="spellEnd"/>
            <w:r w:rsidR="005D0176" w:rsidRPr="00EC1221">
              <w:rPr>
                <w:rFonts w:cs="Arial"/>
                <w:color w:val="auto"/>
                <w:sz w:val="22"/>
                <w:szCs w:val="22"/>
              </w:rPr>
              <w:t>,</w:t>
            </w:r>
            <w:r w:rsidR="00547948" w:rsidRPr="00EC1221">
              <w:rPr>
                <w:rFonts w:cs="Arial"/>
                <w:color w:val="auto"/>
                <w:sz w:val="22"/>
                <w:szCs w:val="22"/>
              </w:rPr>
              <w:t xml:space="preserve"> </w:t>
            </w:r>
            <w:r w:rsidR="005D0176" w:rsidRPr="00EC1221">
              <w:rPr>
                <w:rFonts w:cs="Arial"/>
                <w:color w:val="auto"/>
                <w:sz w:val="22"/>
                <w:szCs w:val="22"/>
              </w:rPr>
              <w:t>Headteacher</w:t>
            </w:r>
          </w:p>
        </w:tc>
      </w:tr>
      <w:tr w:rsidR="00E27862" w:rsidRPr="00EC1221" w14:paraId="2A7D54CF" w14:textId="77777777" w:rsidTr="6C9A092A">
        <w:tc>
          <w:tcPr>
            <w:tcW w:w="5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Pr="00EC1221" w:rsidRDefault="009D71E8">
            <w:pPr>
              <w:pStyle w:val="TableRow"/>
              <w:rPr>
                <w:rFonts w:cs="Arial"/>
                <w:color w:val="auto"/>
                <w:sz w:val="22"/>
                <w:szCs w:val="22"/>
              </w:rPr>
            </w:pPr>
            <w:r w:rsidRPr="00EC1221">
              <w:rPr>
                <w:rFonts w:cs="Arial"/>
                <w:color w:val="auto"/>
                <w:sz w:val="22"/>
                <w:szCs w:val="22"/>
              </w:rPr>
              <w:t>Pupil premium lead</w:t>
            </w:r>
          </w:p>
        </w:tc>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3CA591" w14:textId="7B5CA105" w:rsidR="000045A1" w:rsidRPr="00EC1221" w:rsidRDefault="001A3545">
            <w:pPr>
              <w:pStyle w:val="TableRow"/>
              <w:rPr>
                <w:rFonts w:cs="Arial"/>
                <w:color w:val="auto"/>
                <w:sz w:val="22"/>
                <w:szCs w:val="22"/>
              </w:rPr>
            </w:pPr>
            <w:r w:rsidRPr="00EC1221">
              <w:rPr>
                <w:rFonts w:cs="Arial"/>
                <w:color w:val="auto"/>
                <w:sz w:val="22"/>
                <w:szCs w:val="22"/>
              </w:rPr>
              <w:t xml:space="preserve">Hayley </w:t>
            </w:r>
            <w:proofErr w:type="spellStart"/>
            <w:r w:rsidRPr="00EC1221">
              <w:rPr>
                <w:rFonts w:cs="Arial"/>
                <w:color w:val="auto"/>
                <w:sz w:val="22"/>
                <w:szCs w:val="22"/>
              </w:rPr>
              <w:t>Yendell</w:t>
            </w:r>
            <w:proofErr w:type="spellEnd"/>
            <w:r w:rsidR="00005185" w:rsidRPr="00EC1221">
              <w:rPr>
                <w:rFonts w:cs="Arial"/>
                <w:color w:val="auto"/>
                <w:sz w:val="22"/>
                <w:szCs w:val="22"/>
              </w:rPr>
              <w:t>,</w:t>
            </w:r>
          </w:p>
          <w:p w14:paraId="2A7D54CE" w14:textId="77890A2C" w:rsidR="00E66558" w:rsidRPr="00EC1221" w:rsidRDefault="00D73D2B">
            <w:pPr>
              <w:pStyle w:val="TableRow"/>
              <w:rPr>
                <w:rFonts w:cs="Arial"/>
                <w:color w:val="auto"/>
                <w:sz w:val="22"/>
                <w:szCs w:val="22"/>
              </w:rPr>
            </w:pPr>
            <w:r w:rsidRPr="00EC1221">
              <w:rPr>
                <w:rFonts w:cs="Arial"/>
                <w:color w:val="auto"/>
                <w:sz w:val="22"/>
                <w:szCs w:val="22"/>
              </w:rPr>
              <w:t>Headteacher</w:t>
            </w:r>
          </w:p>
        </w:tc>
      </w:tr>
      <w:tr w:rsidR="00E27862" w:rsidRPr="00EC1221" w14:paraId="2A7D54D2" w14:textId="77777777" w:rsidTr="6C9A092A">
        <w:tc>
          <w:tcPr>
            <w:tcW w:w="5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23AC8F7" w:rsidR="00E66558" w:rsidRPr="00EC1221" w:rsidRDefault="009D71E8" w:rsidP="001A3545">
            <w:pPr>
              <w:pStyle w:val="TableRow"/>
              <w:rPr>
                <w:rFonts w:cs="Arial"/>
                <w:color w:val="auto"/>
                <w:sz w:val="22"/>
                <w:szCs w:val="22"/>
              </w:rPr>
            </w:pPr>
            <w:r w:rsidRPr="00EC1221">
              <w:rPr>
                <w:rFonts w:cs="Arial"/>
                <w:color w:val="auto"/>
                <w:sz w:val="22"/>
                <w:szCs w:val="22"/>
              </w:rPr>
              <w:t xml:space="preserve">Governor </w:t>
            </w:r>
          </w:p>
        </w:tc>
        <w:tc>
          <w:tcPr>
            <w:tcW w:w="36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7622BD3A" w:rsidR="00E66558" w:rsidRPr="00EC1221" w:rsidRDefault="004F7AD5" w:rsidP="00547948">
            <w:pPr>
              <w:pStyle w:val="TableRow"/>
              <w:rPr>
                <w:rFonts w:cs="Arial"/>
                <w:color w:val="auto"/>
                <w:sz w:val="22"/>
                <w:szCs w:val="22"/>
              </w:rPr>
            </w:pPr>
            <w:r>
              <w:rPr>
                <w:rFonts w:cs="Arial"/>
                <w:color w:val="auto"/>
                <w:sz w:val="22"/>
                <w:szCs w:val="22"/>
              </w:rPr>
              <w:t>Patrick Aikman</w:t>
            </w:r>
          </w:p>
        </w:tc>
      </w:tr>
    </w:tbl>
    <w:bookmarkEnd w:id="9"/>
    <w:bookmarkEnd w:id="10"/>
    <w:bookmarkEnd w:id="11"/>
    <w:p w14:paraId="2A7D54D3" w14:textId="01BC2D34" w:rsidR="00E66558" w:rsidRPr="00EC1221" w:rsidRDefault="009D71E8">
      <w:pPr>
        <w:spacing w:before="480" w:line="240" w:lineRule="auto"/>
        <w:rPr>
          <w:rFonts w:cs="Arial"/>
          <w:b/>
          <w:color w:val="auto"/>
          <w:sz w:val="22"/>
          <w:szCs w:val="22"/>
        </w:rPr>
      </w:pPr>
      <w:r w:rsidRPr="00EC1221">
        <w:rPr>
          <w:rFonts w:cs="Arial"/>
          <w:b/>
          <w:color w:val="auto"/>
          <w:sz w:val="22"/>
          <w:szCs w:val="2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27862" w:rsidRPr="00EC1221" w14:paraId="2A7D54D6" w14:textId="77777777" w:rsidTr="2A017CA6">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Pr="00EC1221" w:rsidRDefault="009D71E8">
            <w:pPr>
              <w:pStyle w:val="TableRow"/>
              <w:rPr>
                <w:rFonts w:cs="Arial"/>
                <w:color w:val="auto"/>
                <w:sz w:val="22"/>
                <w:szCs w:val="22"/>
              </w:rPr>
            </w:pPr>
            <w:r w:rsidRPr="00EC1221">
              <w:rPr>
                <w:rFonts w:cs="Arial"/>
                <w:b/>
                <w:color w:val="auto"/>
                <w:sz w:val="22"/>
                <w:szCs w:val="22"/>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Pr="00EC1221" w:rsidRDefault="009D71E8">
            <w:pPr>
              <w:pStyle w:val="TableRow"/>
              <w:rPr>
                <w:rFonts w:cs="Arial"/>
                <w:color w:val="auto"/>
                <w:sz w:val="22"/>
                <w:szCs w:val="22"/>
              </w:rPr>
            </w:pPr>
            <w:r w:rsidRPr="00EC1221">
              <w:rPr>
                <w:rFonts w:cs="Arial"/>
                <w:b/>
                <w:color w:val="auto"/>
                <w:sz w:val="22"/>
                <w:szCs w:val="22"/>
              </w:rPr>
              <w:t>Amount</w:t>
            </w:r>
          </w:p>
        </w:tc>
      </w:tr>
      <w:tr w:rsidR="00E27862" w:rsidRPr="00EC1221" w14:paraId="2A7D54D9" w14:textId="77777777" w:rsidTr="2A017CA6">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01E20C9B" w:rsidR="00E66558" w:rsidRPr="00EC1221" w:rsidRDefault="009D71E8">
            <w:pPr>
              <w:pStyle w:val="TableRow"/>
              <w:rPr>
                <w:rFonts w:cs="Arial"/>
                <w:color w:val="auto"/>
                <w:sz w:val="22"/>
                <w:szCs w:val="22"/>
              </w:rPr>
            </w:pPr>
            <w:r w:rsidRPr="00EC1221">
              <w:rPr>
                <w:rFonts w:cs="Arial"/>
                <w:color w:val="auto"/>
                <w:sz w:val="22"/>
                <w:szCs w:val="22"/>
              </w:rPr>
              <w:t>Pupil premium funding allocation this academic year</w:t>
            </w:r>
            <w:r w:rsidR="001A3545" w:rsidRPr="00EC1221">
              <w:rPr>
                <w:rFonts w:cs="Arial"/>
                <w:color w:val="auto"/>
                <w:sz w:val="22"/>
                <w:szCs w:val="22"/>
              </w:rPr>
              <w:t>-Autumn Term</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1C9ACEC2" w:rsidR="00E66558" w:rsidRPr="00EC1221" w:rsidRDefault="003454A3">
            <w:pPr>
              <w:pStyle w:val="TableRow"/>
              <w:rPr>
                <w:rFonts w:cs="Arial"/>
                <w:color w:val="auto"/>
                <w:sz w:val="22"/>
                <w:szCs w:val="22"/>
              </w:rPr>
            </w:pPr>
            <w:r>
              <w:rPr>
                <w:rFonts w:cs="Arial"/>
                <w:color w:val="auto"/>
                <w:sz w:val="22"/>
                <w:szCs w:val="22"/>
              </w:rPr>
              <w:t>7</w:t>
            </w:r>
            <w:r w:rsidR="005D25C6" w:rsidRPr="2A017CA6">
              <w:rPr>
                <w:rFonts w:cs="Arial"/>
                <w:color w:val="auto"/>
                <w:sz w:val="22"/>
                <w:szCs w:val="22"/>
              </w:rPr>
              <w:t xml:space="preserve"> </w:t>
            </w:r>
            <w:r w:rsidR="00660007" w:rsidRPr="2A017CA6">
              <w:rPr>
                <w:rFonts w:cs="Arial"/>
                <w:color w:val="auto"/>
                <w:sz w:val="22"/>
                <w:szCs w:val="22"/>
              </w:rPr>
              <w:t>x</w:t>
            </w:r>
            <w:r w:rsidR="005D25C6" w:rsidRPr="2A017CA6">
              <w:rPr>
                <w:rFonts w:cs="Arial"/>
                <w:color w:val="auto"/>
                <w:sz w:val="22"/>
                <w:szCs w:val="22"/>
              </w:rPr>
              <w:t xml:space="preserve"> </w:t>
            </w:r>
            <w:r w:rsidR="1E822915" w:rsidRPr="2A017CA6">
              <w:rPr>
                <w:rFonts w:cs="Arial"/>
                <w:color w:val="auto"/>
                <w:sz w:val="22"/>
                <w:szCs w:val="22"/>
              </w:rPr>
              <w:t>£100</w:t>
            </w:r>
            <w:r w:rsidR="00660007" w:rsidRPr="2A017CA6">
              <w:rPr>
                <w:rFonts w:cs="Arial"/>
                <w:color w:val="auto"/>
                <w:sz w:val="22"/>
                <w:szCs w:val="22"/>
              </w:rPr>
              <w:t xml:space="preserve"> </w:t>
            </w:r>
            <w:proofErr w:type="gramStart"/>
            <w:r w:rsidR="00660007" w:rsidRPr="2A017CA6">
              <w:rPr>
                <w:rFonts w:cs="Arial"/>
                <w:color w:val="auto"/>
                <w:sz w:val="22"/>
                <w:szCs w:val="22"/>
              </w:rPr>
              <w:t xml:space="preserve">= </w:t>
            </w:r>
            <w:r w:rsidR="005D25C6" w:rsidRPr="2A017CA6">
              <w:rPr>
                <w:rFonts w:cs="Arial"/>
                <w:color w:val="auto"/>
                <w:sz w:val="22"/>
                <w:szCs w:val="22"/>
              </w:rPr>
              <w:t xml:space="preserve"> £</w:t>
            </w:r>
            <w:proofErr w:type="gramEnd"/>
            <w:r>
              <w:rPr>
                <w:rFonts w:cs="Arial"/>
                <w:color w:val="auto"/>
                <w:sz w:val="22"/>
                <w:szCs w:val="22"/>
              </w:rPr>
              <w:t>7</w:t>
            </w:r>
            <w:r w:rsidR="16969C6A" w:rsidRPr="2A017CA6">
              <w:rPr>
                <w:rFonts w:cs="Arial"/>
                <w:color w:val="auto"/>
                <w:sz w:val="22"/>
                <w:szCs w:val="22"/>
              </w:rPr>
              <w:t>00</w:t>
            </w:r>
          </w:p>
        </w:tc>
      </w:tr>
      <w:tr w:rsidR="001A3545" w:rsidRPr="00EC1221" w14:paraId="5AF58C4E" w14:textId="77777777" w:rsidTr="2A017CA6">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FDA644F" w14:textId="489F6D3F" w:rsidR="001A3545" w:rsidRPr="00EC1221" w:rsidRDefault="001A3545">
            <w:pPr>
              <w:pStyle w:val="TableRow"/>
              <w:rPr>
                <w:rFonts w:cs="Arial"/>
                <w:color w:val="auto"/>
                <w:sz w:val="22"/>
                <w:szCs w:val="22"/>
              </w:rPr>
            </w:pPr>
            <w:r w:rsidRPr="00EC1221">
              <w:rPr>
                <w:rFonts w:cs="Arial"/>
                <w:color w:val="auto"/>
                <w:sz w:val="22"/>
                <w:szCs w:val="22"/>
              </w:rPr>
              <w:t>Pupil premium funding allocation this academic year-Spring Term</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471B77" w14:textId="244D5686" w:rsidR="001A3545" w:rsidRPr="00EC1221" w:rsidRDefault="005D25C6">
            <w:pPr>
              <w:pStyle w:val="TableRow"/>
              <w:rPr>
                <w:rFonts w:cs="Arial"/>
                <w:color w:val="auto"/>
                <w:sz w:val="22"/>
                <w:szCs w:val="22"/>
              </w:rPr>
            </w:pPr>
            <w:r>
              <w:rPr>
                <w:rFonts w:cs="Arial"/>
                <w:color w:val="auto"/>
                <w:sz w:val="22"/>
                <w:szCs w:val="22"/>
              </w:rPr>
              <w:t xml:space="preserve"> </w:t>
            </w:r>
            <w:r w:rsidR="003454A3">
              <w:rPr>
                <w:rFonts w:cs="Arial"/>
                <w:color w:val="auto"/>
                <w:sz w:val="22"/>
                <w:szCs w:val="22"/>
              </w:rPr>
              <w:t xml:space="preserve">14 </w:t>
            </w:r>
            <w:r w:rsidRPr="005D25C6">
              <w:rPr>
                <w:rFonts w:cs="Arial"/>
                <w:color w:val="auto"/>
                <w:sz w:val="18"/>
                <w:szCs w:val="18"/>
              </w:rPr>
              <w:t>X</w:t>
            </w:r>
            <w:r>
              <w:rPr>
                <w:rFonts w:cs="Arial"/>
                <w:color w:val="auto"/>
                <w:sz w:val="22"/>
                <w:szCs w:val="22"/>
              </w:rPr>
              <w:t xml:space="preserve"> </w:t>
            </w:r>
            <w:r w:rsidR="003454A3">
              <w:rPr>
                <w:rFonts w:cs="Arial"/>
                <w:color w:val="auto"/>
                <w:sz w:val="22"/>
                <w:szCs w:val="22"/>
              </w:rPr>
              <w:t xml:space="preserve">100 </w:t>
            </w:r>
            <w:r w:rsidR="00340706">
              <w:rPr>
                <w:rFonts w:cs="Arial"/>
                <w:color w:val="auto"/>
                <w:sz w:val="22"/>
                <w:szCs w:val="22"/>
              </w:rPr>
              <w:t>= £</w:t>
            </w:r>
            <w:r w:rsidR="003454A3">
              <w:rPr>
                <w:rFonts w:cs="Arial"/>
                <w:color w:val="auto"/>
                <w:sz w:val="22"/>
                <w:szCs w:val="22"/>
              </w:rPr>
              <w:t>1,400</w:t>
            </w:r>
          </w:p>
        </w:tc>
      </w:tr>
      <w:tr w:rsidR="001A3545" w:rsidRPr="00EC1221" w14:paraId="267AA43A" w14:textId="77777777" w:rsidTr="2A017CA6">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781890E" w14:textId="7570237C" w:rsidR="001A3545" w:rsidRPr="00EC1221" w:rsidRDefault="001A3545">
            <w:pPr>
              <w:pStyle w:val="TableRow"/>
              <w:rPr>
                <w:rFonts w:cs="Arial"/>
                <w:color w:val="auto"/>
                <w:sz w:val="22"/>
                <w:szCs w:val="22"/>
              </w:rPr>
            </w:pPr>
            <w:r w:rsidRPr="00EC1221">
              <w:rPr>
                <w:rFonts w:cs="Arial"/>
                <w:color w:val="auto"/>
                <w:sz w:val="22"/>
                <w:szCs w:val="22"/>
              </w:rPr>
              <w:t>Pupil premium funding allocation this academic year-Summer Term</w:t>
            </w:r>
            <w:r w:rsidR="00424B83">
              <w:rPr>
                <w:rFonts w:cs="Arial"/>
                <w:color w:val="auto"/>
                <w:sz w:val="22"/>
                <w:szCs w:val="22"/>
              </w:rPr>
              <w:t>-</w:t>
            </w:r>
            <w:r w:rsidR="00424B83" w:rsidRPr="00424B83">
              <w:rPr>
                <w:rFonts w:cs="Arial"/>
                <w:b/>
                <w:bCs/>
                <w:color w:val="auto"/>
                <w:sz w:val="22"/>
                <w:szCs w:val="22"/>
              </w:rPr>
              <w:t>predicted</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73BF31" w14:textId="78B2B9AA" w:rsidR="001A3545" w:rsidRPr="00EC1221" w:rsidRDefault="005D25C6">
            <w:pPr>
              <w:pStyle w:val="TableRow"/>
              <w:rPr>
                <w:rFonts w:cs="Arial"/>
                <w:color w:val="auto"/>
                <w:sz w:val="22"/>
                <w:szCs w:val="22"/>
              </w:rPr>
            </w:pPr>
            <w:r>
              <w:rPr>
                <w:rFonts w:cs="Arial"/>
                <w:color w:val="auto"/>
                <w:sz w:val="22"/>
                <w:szCs w:val="22"/>
              </w:rPr>
              <w:t xml:space="preserve">  </w:t>
            </w:r>
            <w:r w:rsidR="003454A3">
              <w:rPr>
                <w:rFonts w:cs="Arial"/>
                <w:color w:val="auto"/>
                <w:sz w:val="22"/>
                <w:szCs w:val="22"/>
              </w:rPr>
              <w:t xml:space="preserve">13 </w:t>
            </w:r>
            <w:r w:rsidR="00424B83">
              <w:rPr>
                <w:rFonts w:cs="Arial"/>
                <w:color w:val="auto"/>
                <w:sz w:val="22"/>
                <w:szCs w:val="22"/>
              </w:rPr>
              <w:t>x</w:t>
            </w:r>
            <w:r>
              <w:rPr>
                <w:rFonts w:cs="Arial"/>
                <w:color w:val="auto"/>
                <w:sz w:val="22"/>
                <w:szCs w:val="22"/>
              </w:rPr>
              <w:t xml:space="preserve"> </w:t>
            </w:r>
            <w:r w:rsidR="003454A3">
              <w:rPr>
                <w:rFonts w:cs="Arial"/>
                <w:color w:val="auto"/>
                <w:sz w:val="22"/>
                <w:szCs w:val="22"/>
              </w:rPr>
              <w:t xml:space="preserve">100 </w:t>
            </w:r>
            <w:r w:rsidR="00424B83">
              <w:rPr>
                <w:rFonts w:cs="Arial"/>
                <w:color w:val="auto"/>
                <w:sz w:val="22"/>
                <w:szCs w:val="22"/>
              </w:rPr>
              <w:t>= £</w:t>
            </w:r>
            <w:r w:rsidR="003454A3">
              <w:rPr>
                <w:rFonts w:cs="Arial"/>
                <w:color w:val="auto"/>
                <w:sz w:val="22"/>
                <w:szCs w:val="22"/>
              </w:rPr>
              <w:t>1, 300</w:t>
            </w:r>
          </w:p>
        </w:tc>
      </w:tr>
    </w:tbl>
    <w:p w14:paraId="2A7D54E4" w14:textId="77777777" w:rsidR="00E66558" w:rsidRPr="001A2075" w:rsidRDefault="009D71E8">
      <w:pPr>
        <w:pStyle w:val="Heading1"/>
        <w:rPr>
          <w:color w:val="auto"/>
        </w:rPr>
      </w:pPr>
      <w:r w:rsidRPr="001A2075">
        <w:rPr>
          <w:color w:val="auto"/>
        </w:rPr>
        <w:lastRenderedPageBreak/>
        <w:t>Part A: Pupil premium strategy plan</w:t>
      </w:r>
    </w:p>
    <w:p w14:paraId="2A7D54E5" w14:textId="77777777" w:rsidR="00E66558" w:rsidRPr="001A2075" w:rsidRDefault="009D71E8">
      <w:pPr>
        <w:pStyle w:val="Heading2"/>
        <w:rPr>
          <w:color w:val="auto"/>
        </w:rPr>
      </w:pPr>
      <w:bookmarkStart w:id="12" w:name="_Toc357771640"/>
      <w:bookmarkStart w:id="13" w:name="_Toc346793418"/>
      <w:r w:rsidRPr="001A2075">
        <w:rPr>
          <w:color w:val="auto"/>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2A017CA6">
        <w:trPr>
          <w:trHeight w:val="7976"/>
        </w:trPr>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A30B7D" w14:textId="70A96E08" w:rsidR="005D25C6" w:rsidRPr="00E27862" w:rsidRDefault="001A3545" w:rsidP="005D25C6">
            <w:pPr>
              <w:spacing w:before="120"/>
              <w:rPr>
                <w:rFonts w:cs="Arial"/>
                <w:iCs/>
                <w:color w:val="auto"/>
                <w:lang w:val="en-US"/>
              </w:rPr>
            </w:pPr>
            <w:r>
              <w:rPr>
                <w:rFonts w:cs="Arial"/>
                <w:iCs/>
                <w:color w:val="auto"/>
              </w:rPr>
              <w:t xml:space="preserve">At </w:t>
            </w:r>
            <w:proofErr w:type="spellStart"/>
            <w:r w:rsidR="00A11D17">
              <w:rPr>
                <w:rFonts w:cs="Arial"/>
                <w:iCs/>
                <w:color w:val="auto"/>
              </w:rPr>
              <w:t>Oxhey</w:t>
            </w:r>
            <w:proofErr w:type="spellEnd"/>
            <w:r>
              <w:rPr>
                <w:rFonts w:cs="Arial"/>
                <w:iCs/>
                <w:color w:val="auto"/>
              </w:rPr>
              <w:t xml:space="preserve"> Nursery School </w:t>
            </w:r>
            <w:r w:rsidR="005D25C6">
              <w:rPr>
                <w:rFonts w:cs="Arial"/>
                <w:iCs/>
                <w:color w:val="auto"/>
              </w:rPr>
              <w:t>our aim is that all children</w:t>
            </w:r>
            <w:r w:rsidR="005D25C6" w:rsidRPr="00E27862">
              <w:rPr>
                <w:rFonts w:cs="Arial"/>
                <w:iCs/>
                <w:color w:val="auto"/>
              </w:rPr>
              <w:t xml:space="preserve">, irrespective of their background or </w:t>
            </w:r>
            <w:r w:rsidR="005D25C6">
              <w:rPr>
                <w:rFonts w:cs="Arial"/>
                <w:iCs/>
                <w:color w:val="auto"/>
              </w:rPr>
              <w:t xml:space="preserve">potential </w:t>
            </w:r>
            <w:r w:rsidR="005D25C6" w:rsidRPr="00E27862">
              <w:rPr>
                <w:rFonts w:cs="Arial"/>
                <w:iCs/>
                <w:color w:val="auto"/>
              </w:rPr>
              <w:t xml:space="preserve">challenges, </w:t>
            </w:r>
            <w:r w:rsidR="005D25C6">
              <w:rPr>
                <w:rFonts w:cs="Arial"/>
                <w:iCs/>
                <w:color w:val="auto"/>
              </w:rPr>
              <w:t>have a great start, make strong</w:t>
            </w:r>
            <w:r w:rsidR="005D25C6" w:rsidRPr="00E27862">
              <w:rPr>
                <w:rFonts w:cs="Arial"/>
                <w:iCs/>
                <w:color w:val="auto"/>
              </w:rPr>
              <w:t xml:space="preserve"> </w:t>
            </w:r>
            <w:proofErr w:type="gramStart"/>
            <w:r w:rsidR="005D25C6" w:rsidRPr="00E27862">
              <w:rPr>
                <w:rFonts w:cs="Arial"/>
                <w:iCs/>
                <w:color w:val="auto"/>
              </w:rPr>
              <w:t>progress</w:t>
            </w:r>
            <w:proofErr w:type="gramEnd"/>
            <w:r w:rsidR="005D25C6" w:rsidRPr="00E27862">
              <w:rPr>
                <w:rFonts w:cs="Arial"/>
                <w:iCs/>
                <w:color w:val="auto"/>
              </w:rPr>
              <w:t xml:space="preserve"> and achieve </w:t>
            </w:r>
            <w:r w:rsidR="005D25C6">
              <w:rPr>
                <w:rFonts w:cs="Arial"/>
                <w:iCs/>
                <w:color w:val="auto"/>
              </w:rPr>
              <w:t xml:space="preserve">well </w:t>
            </w:r>
            <w:r w:rsidR="005D25C6" w:rsidRPr="00E27862">
              <w:rPr>
                <w:rFonts w:cs="Arial"/>
                <w:iCs/>
                <w:color w:val="auto"/>
              </w:rPr>
              <w:t>across all areas</w:t>
            </w:r>
            <w:r w:rsidR="005D25C6">
              <w:rPr>
                <w:rFonts w:cs="Arial"/>
                <w:iCs/>
                <w:color w:val="auto"/>
              </w:rPr>
              <w:t xml:space="preserve"> of learning</w:t>
            </w:r>
            <w:r w:rsidR="005D25C6" w:rsidRPr="00E27862">
              <w:rPr>
                <w:rFonts w:cs="Arial"/>
                <w:iCs/>
                <w:color w:val="auto"/>
              </w:rPr>
              <w:t xml:space="preserve">. </w:t>
            </w:r>
            <w:r w:rsidR="005D25C6" w:rsidRPr="00E27862">
              <w:rPr>
                <w:rFonts w:cs="Arial"/>
                <w:iCs/>
                <w:color w:val="auto"/>
                <w:lang w:val="en-US"/>
              </w:rPr>
              <w:t xml:space="preserve">The focus of our pupil premium strategy is to support </w:t>
            </w:r>
            <w:r w:rsidR="005D25C6">
              <w:rPr>
                <w:rFonts w:cs="Arial"/>
                <w:iCs/>
                <w:color w:val="auto"/>
                <w:lang w:val="en-US"/>
              </w:rPr>
              <w:t xml:space="preserve">all children at risk of disadvantage </w:t>
            </w:r>
            <w:r w:rsidR="005D25C6" w:rsidRPr="00E27862">
              <w:rPr>
                <w:rFonts w:cs="Arial"/>
                <w:iCs/>
                <w:color w:val="auto"/>
                <w:lang w:val="en-US"/>
              </w:rPr>
              <w:t>to achieve that goal, including progress for thos</w:t>
            </w:r>
            <w:r w:rsidR="005D25C6">
              <w:rPr>
                <w:rFonts w:cs="Arial"/>
                <w:iCs/>
                <w:color w:val="auto"/>
                <w:lang w:val="en-US"/>
              </w:rPr>
              <w:t>e who are already high attaining</w:t>
            </w:r>
            <w:r w:rsidR="005D25C6" w:rsidRPr="00E27862">
              <w:rPr>
                <w:rFonts w:cs="Arial"/>
                <w:iCs/>
                <w:color w:val="auto"/>
                <w:lang w:val="en-US"/>
              </w:rPr>
              <w:t xml:space="preserve">. </w:t>
            </w:r>
          </w:p>
          <w:p w14:paraId="40FC833E" w14:textId="1BF78A40" w:rsidR="005D25C6" w:rsidRPr="00E27862" w:rsidRDefault="005D25C6" w:rsidP="2A017CA6">
            <w:pPr>
              <w:spacing w:before="120"/>
              <w:rPr>
                <w:rFonts w:cs="Arial"/>
                <w:color w:val="auto"/>
              </w:rPr>
            </w:pPr>
            <w:r w:rsidRPr="2A017CA6">
              <w:rPr>
                <w:rFonts w:cs="Arial"/>
                <w:color w:val="auto"/>
                <w:lang w:val="en-US"/>
              </w:rPr>
              <w:t xml:space="preserve">When allocating the funding we will assess the context from which the child is working-we take a holistic approach to providing support and look at potential challenges in academic attainment, family support and enrichment. Research indicates that high attaining children are at risk of falling </w:t>
            </w:r>
            <w:proofErr w:type="gramStart"/>
            <w:r w:rsidRPr="2A017CA6">
              <w:rPr>
                <w:rFonts w:cs="Arial"/>
                <w:color w:val="auto"/>
                <w:lang w:val="en-US"/>
              </w:rPr>
              <w:t>off of</w:t>
            </w:r>
            <w:proofErr w:type="gramEnd"/>
            <w:r w:rsidRPr="2A017CA6">
              <w:rPr>
                <w:rFonts w:cs="Arial"/>
                <w:color w:val="auto"/>
                <w:lang w:val="en-US"/>
              </w:rPr>
              <w:t xml:space="preserve"> the </w:t>
            </w:r>
            <w:r w:rsidR="5F9F1219" w:rsidRPr="2A017CA6">
              <w:rPr>
                <w:rFonts w:cs="Arial"/>
                <w:color w:val="auto"/>
                <w:lang w:val="en-US"/>
              </w:rPr>
              <w:t>trajectory,</w:t>
            </w:r>
            <w:r w:rsidRPr="2A017CA6">
              <w:rPr>
                <w:rFonts w:cs="Arial"/>
                <w:color w:val="auto"/>
                <w:lang w:val="en-US"/>
              </w:rPr>
              <w:t xml:space="preserve"> so we allocate funding and carefully provide support irrespective of children’s starting points. </w:t>
            </w:r>
          </w:p>
          <w:p w14:paraId="3243AA48" w14:textId="697502C2" w:rsidR="005D25C6" w:rsidRDefault="005D25C6" w:rsidP="005D25C6">
            <w:pPr>
              <w:rPr>
                <w:rFonts w:cs="Arial"/>
                <w:iCs/>
                <w:color w:val="auto"/>
                <w:lang w:val="en-US"/>
              </w:rPr>
            </w:pPr>
            <w:r>
              <w:rPr>
                <w:rFonts w:cs="Arial"/>
                <w:iCs/>
                <w:color w:val="auto"/>
                <w:lang w:val="en-US"/>
              </w:rPr>
              <w:t xml:space="preserve">High quality provision is proven to be the key driver for raising attainment for all children including those at risk of disadvantage. At </w:t>
            </w:r>
            <w:proofErr w:type="spellStart"/>
            <w:r w:rsidR="00A11D17">
              <w:rPr>
                <w:rFonts w:cs="Arial"/>
                <w:iCs/>
                <w:color w:val="auto"/>
                <w:lang w:val="en-US"/>
              </w:rPr>
              <w:t>Oxhey</w:t>
            </w:r>
            <w:proofErr w:type="spellEnd"/>
            <w:r>
              <w:rPr>
                <w:rFonts w:cs="Arial"/>
                <w:iCs/>
                <w:color w:val="auto"/>
                <w:lang w:val="en-US"/>
              </w:rPr>
              <w:t xml:space="preserve"> our commitment is to ensure that the nursery is a place where every child can thrive. The allocation of funding is carefully thought out to ensure that all children benefit from raised standards of provision. </w:t>
            </w:r>
          </w:p>
          <w:p w14:paraId="37BDA952" w14:textId="68E84DF1" w:rsidR="005D25C6" w:rsidRPr="001A2075" w:rsidRDefault="005D25C6" w:rsidP="005D25C6">
            <w:pPr>
              <w:spacing w:before="120"/>
              <w:rPr>
                <w:rFonts w:cs="Arial"/>
                <w:color w:val="auto"/>
              </w:rPr>
            </w:pPr>
            <w:r w:rsidRPr="00E27862">
              <w:rPr>
                <w:rFonts w:cs="Arial"/>
                <w:color w:val="auto"/>
              </w:rPr>
              <w:t xml:space="preserve">Our strategy is </w:t>
            </w:r>
            <w:r>
              <w:rPr>
                <w:rFonts w:cs="Arial"/>
                <w:color w:val="auto"/>
              </w:rPr>
              <w:t xml:space="preserve">to identify the key actions for individual children and families that will make the difference. </w:t>
            </w:r>
            <w:r>
              <w:rPr>
                <w:rFonts w:cs="Arial"/>
                <w:iCs/>
                <w:color w:val="auto"/>
                <w:lang w:val="en-US"/>
              </w:rPr>
              <w:t xml:space="preserve">School leaders are familiar with current research and use this research to inform decisions. </w:t>
            </w:r>
            <w:r>
              <w:rPr>
                <w:rFonts w:cs="Arial"/>
                <w:color w:val="auto"/>
              </w:rPr>
              <w:t>Every child’s achievement and potential barriers are assessed, discussed, and reviewed. Our fluid approach results from regular reviews and careful monitoring of impact to ensure that the allocation of funded is effective and that we are making a difference.</w:t>
            </w:r>
          </w:p>
          <w:p w14:paraId="2A7D54E9" w14:textId="4FA5F8D2" w:rsidR="008C6667" w:rsidRPr="001A2075" w:rsidRDefault="008C6667" w:rsidP="003E2E6C">
            <w:pPr>
              <w:spacing w:after="120"/>
              <w:rPr>
                <w:rFonts w:cs="Arial"/>
                <w:color w:val="auto"/>
              </w:rPr>
            </w:pPr>
          </w:p>
        </w:tc>
      </w:tr>
    </w:tbl>
    <w:p w14:paraId="2A7D54EB" w14:textId="2EB60B52" w:rsidR="00E66558" w:rsidRPr="001A2075" w:rsidRDefault="009D71E8">
      <w:pPr>
        <w:pStyle w:val="Heading2"/>
        <w:spacing w:before="600"/>
        <w:rPr>
          <w:color w:val="auto"/>
        </w:rPr>
      </w:pPr>
      <w:r w:rsidRPr="001A2075">
        <w:rPr>
          <w:color w:val="auto"/>
        </w:rP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5D25C6" w14:paraId="2A7D54F2"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6BF2AAB1" w:rsidR="005D25C6" w:rsidRDefault="005D25C6" w:rsidP="005D25C6">
            <w:pPr>
              <w:pStyle w:val="TableRow"/>
              <w:rPr>
                <w:sz w:val="22"/>
                <w:szCs w:val="22"/>
              </w:rPr>
            </w:pPr>
            <w:r w:rsidRPr="00DD41CD">
              <w:rPr>
                <w:color w:val="auto"/>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578B45BB" w:rsidR="005D25C6" w:rsidRPr="00E27862" w:rsidRDefault="005D25C6" w:rsidP="005D25C6">
            <w:pPr>
              <w:suppressAutoHyphens w:val="0"/>
              <w:autoSpaceDN/>
              <w:spacing w:before="60" w:after="120" w:line="240" w:lineRule="auto"/>
              <w:ind w:left="57" w:right="57"/>
              <w:rPr>
                <w:rFonts w:cs="Arial"/>
                <w:iCs/>
                <w:color w:val="auto"/>
                <w:lang w:val="en-US"/>
              </w:rPr>
            </w:pPr>
            <w:r w:rsidRPr="00E27862">
              <w:rPr>
                <w:rFonts w:cs="Arial"/>
                <w:iCs/>
                <w:color w:val="auto"/>
                <w:lang w:val="en-US"/>
              </w:rPr>
              <w:t xml:space="preserve">Assessments, observations, and </w:t>
            </w:r>
            <w:r>
              <w:rPr>
                <w:rFonts w:cs="Arial"/>
                <w:iCs/>
                <w:color w:val="auto"/>
                <w:lang w:val="en-US"/>
              </w:rPr>
              <w:t xml:space="preserve">transition information </w:t>
            </w:r>
            <w:r w:rsidRPr="00E27862">
              <w:rPr>
                <w:rFonts w:cs="Arial"/>
                <w:iCs/>
                <w:color w:val="auto"/>
                <w:lang w:val="en-US"/>
              </w:rPr>
              <w:t xml:space="preserve">indicate </w:t>
            </w:r>
            <w:r>
              <w:rPr>
                <w:rFonts w:cs="Arial"/>
                <w:iCs/>
                <w:color w:val="auto"/>
                <w:lang w:val="en-US"/>
              </w:rPr>
              <w:t>that many children, including those at risk of disadvantage, have starting points in communication lower than those expected of their chronological age.</w:t>
            </w:r>
          </w:p>
        </w:tc>
      </w:tr>
      <w:tr w:rsidR="005D25C6" w14:paraId="2A7D54F5"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14FEF379" w:rsidR="005D25C6" w:rsidRPr="003253F8" w:rsidRDefault="005D25C6" w:rsidP="005D25C6">
            <w:pPr>
              <w:pStyle w:val="TableRow"/>
              <w:rPr>
                <w:sz w:val="22"/>
                <w:szCs w:val="22"/>
              </w:rPr>
            </w:pPr>
            <w:r w:rsidRPr="003253F8">
              <w:rPr>
                <w:color w:val="auto"/>
                <w:sz w:val="22"/>
                <w:szCs w:val="22"/>
              </w:rPr>
              <w:lastRenderedPageBreak/>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13CF28F3" w:rsidR="005D25C6" w:rsidRPr="00E27862" w:rsidRDefault="005D25C6" w:rsidP="005D25C6">
            <w:pPr>
              <w:suppressAutoHyphens w:val="0"/>
              <w:autoSpaceDN/>
              <w:spacing w:before="60" w:after="120" w:line="240" w:lineRule="auto"/>
              <w:ind w:right="57"/>
              <w:rPr>
                <w:color w:val="auto"/>
                <w:lang w:val="en-US"/>
              </w:rPr>
            </w:pPr>
            <w:r>
              <w:rPr>
                <w:color w:val="auto"/>
                <w:lang w:val="en-US"/>
              </w:rPr>
              <w:t>Our attendance data indicates that a small minority of pupils at risk of disadvantage have attendance below that expected to achieve strong progress.</w:t>
            </w:r>
          </w:p>
        </w:tc>
      </w:tr>
      <w:tr w:rsidR="005D25C6" w14:paraId="0DDC6DF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BE8EB" w14:textId="0D62AA67" w:rsidR="005D25C6" w:rsidRPr="00DD41CD" w:rsidRDefault="005D25C6" w:rsidP="005D25C6">
            <w:pPr>
              <w:pStyle w:val="TableRow"/>
              <w:rPr>
                <w:color w:val="auto"/>
                <w:sz w:val="22"/>
                <w:szCs w:val="22"/>
              </w:rPr>
            </w:pPr>
            <w:r>
              <w:rPr>
                <w:color w:val="auto"/>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B362A7" w14:textId="1D2FE6C5" w:rsidR="005D25C6" w:rsidRPr="00E27862" w:rsidRDefault="005D25C6" w:rsidP="005D25C6">
            <w:pPr>
              <w:suppressAutoHyphens w:val="0"/>
              <w:autoSpaceDN/>
              <w:spacing w:before="60" w:after="120" w:line="240" w:lineRule="auto"/>
              <w:ind w:right="57"/>
              <w:rPr>
                <w:iCs/>
                <w:color w:val="auto"/>
                <w:lang w:val="en-US"/>
              </w:rPr>
            </w:pPr>
            <w:r>
              <w:rPr>
                <w:iCs/>
                <w:color w:val="auto"/>
                <w:lang w:val="en-US"/>
              </w:rPr>
              <w:t>A small minority of children at risk of disadvantage have significant additional needs and require the support of external professionals and close support of staff in the school to keep themselves safe and access the curriculum.</w:t>
            </w:r>
          </w:p>
        </w:tc>
      </w:tr>
      <w:tr w:rsidR="005D25C6" w14:paraId="2A7D54F8"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51B4D3A1" w:rsidR="005D25C6" w:rsidRDefault="005D25C6" w:rsidP="005D25C6">
            <w:pPr>
              <w:pStyle w:val="TableRow"/>
              <w:rPr>
                <w:sz w:val="22"/>
                <w:szCs w:val="22"/>
              </w:rPr>
            </w:pPr>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2127ACF2" w:rsidR="005D25C6" w:rsidRPr="00E27862" w:rsidRDefault="005D25C6" w:rsidP="005D25C6">
            <w:pPr>
              <w:suppressAutoHyphens w:val="0"/>
              <w:autoSpaceDN/>
              <w:spacing w:before="60" w:after="120" w:line="240" w:lineRule="auto"/>
              <w:ind w:right="57"/>
              <w:rPr>
                <w:rFonts w:cs="Arial"/>
                <w:color w:val="auto"/>
              </w:rPr>
            </w:pPr>
            <w:r>
              <w:rPr>
                <w:rFonts w:cs="Arial"/>
                <w:color w:val="auto"/>
              </w:rPr>
              <w:t>A small minority of families including those at risk of disadvantage require support to ensure that the home learning environment promotes strong progress.</w:t>
            </w:r>
          </w:p>
        </w:tc>
      </w:tr>
    </w:tbl>
    <w:p w14:paraId="2A7D54FF" w14:textId="5B257CEA" w:rsidR="00E66558" w:rsidRPr="00CC5F90" w:rsidRDefault="009D71E8">
      <w:pPr>
        <w:pStyle w:val="Heading2"/>
        <w:spacing w:before="600"/>
        <w:rPr>
          <w:color w:val="auto"/>
        </w:rPr>
      </w:pPr>
      <w:bookmarkStart w:id="14" w:name="_Toc443397160"/>
      <w:r w:rsidRPr="00CC5F90">
        <w:rPr>
          <w:color w:val="auto"/>
        </w:rPr>
        <w:t xml:space="preserve">Intended </w:t>
      </w:r>
      <w:proofErr w:type="gramStart"/>
      <w:r w:rsidRPr="00CC5F90">
        <w:rPr>
          <w:color w:val="auto"/>
        </w:rPr>
        <w:t>outcomes</w:t>
      </w:r>
      <w:proofErr w:type="gramEnd"/>
      <w:r w:rsidRPr="00CC5F90">
        <w:rPr>
          <w:color w:val="auto"/>
        </w:rP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830"/>
        <w:gridCol w:w="6656"/>
      </w:tblGrid>
      <w:tr w:rsidR="00E66558" w14:paraId="2A7D5503"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5D25C6" w14:paraId="2A7D5506"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29DF930C" w:rsidR="005D25C6" w:rsidRPr="001A2075" w:rsidRDefault="005D25C6" w:rsidP="005D25C6">
            <w:pPr>
              <w:pStyle w:val="TableRow"/>
              <w:spacing w:after="120"/>
              <w:ind w:left="360"/>
              <w:rPr>
                <w:rFonts w:cs="Arial"/>
                <w:color w:val="auto"/>
              </w:rPr>
            </w:pPr>
            <w:r w:rsidRPr="001A2075">
              <w:rPr>
                <w:rFonts w:cs="Arial"/>
                <w:color w:val="auto"/>
              </w:rPr>
              <w:t xml:space="preserve">Improved communication </w:t>
            </w:r>
            <w:proofErr w:type="gramStart"/>
            <w:r w:rsidRPr="001A2075">
              <w:rPr>
                <w:rFonts w:cs="Arial"/>
                <w:color w:val="auto"/>
              </w:rPr>
              <w:t>and  language</w:t>
            </w:r>
            <w:proofErr w:type="gramEnd"/>
            <w:r w:rsidRPr="001A2075">
              <w:rPr>
                <w:rFonts w:cs="Arial"/>
                <w:color w:val="auto"/>
              </w:rPr>
              <w:t xml:space="preserve"> skills and </w:t>
            </w:r>
            <w:r>
              <w:rPr>
                <w:rFonts w:cs="Arial"/>
                <w:color w:val="auto"/>
              </w:rPr>
              <w:t xml:space="preserve">widened </w:t>
            </w:r>
            <w:r w:rsidRPr="001A2075">
              <w:rPr>
                <w:rFonts w:cs="Arial"/>
                <w:color w:val="auto"/>
              </w:rPr>
              <w:t xml:space="preserve">vocabulary.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18EB1C" w14:textId="77777777" w:rsidR="005D25C6" w:rsidRPr="001A2075" w:rsidRDefault="005D25C6" w:rsidP="005D25C6">
            <w:pPr>
              <w:pStyle w:val="ListParagraph"/>
              <w:numPr>
                <w:ilvl w:val="0"/>
                <w:numId w:val="36"/>
              </w:numPr>
              <w:suppressAutoHyphens w:val="0"/>
              <w:autoSpaceDN/>
              <w:spacing w:before="60" w:after="120" w:line="240" w:lineRule="auto"/>
              <w:ind w:right="57"/>
              <w:rPr>
                <w:rFonts w:cs="Arial"/>
                <w:color w:val="auto"/>
              </w:rPr>
            </w:pPr>
            <w:r w:rsidRPr="001A2075">
              <w:rPr>
                <w:rFonts w:cs="Arial"/>
                <w:color w:val="auto"/>
              </w:rPr>
              <w:t>Children will make strong progress from their starting point.</w:t>
            </w:r>
          </w:p>
          <w:p w14:paraId="34004A0B" w14:textId="77777777" w:rsidR="005D25C6" w:rsidRPr="001A2075" w:rsidRDefault="005D25C6" w:rsidP="005D25C6">
            <w:pPr>
              <w:pStyle w:val="ListParagraph"/>
              <w:numPr>
                <w:ilvl w:val="0"/>
                <w:numId w:val="36"/>
              </w:numPr>
              <w:suppressAutoHyphens w:val="0"/>
              <w:autoSpaceDN/>
              <w:spacing w:before="60" w:after="120" w:line="240" w:lineRule="auto"/>
              <w:ind w:right="57"/>
              <w:rPr>
                <w:rFonts w:cs="Arial"/>
                <w:color w:val="auto"/>
              </w:rPr>
            </w:pPr>
            <w:r w:rsidRPr="001A2075">
              <w:rPr>
                <w:rFonts w:cs="Arial"/>
                <w:color w:val="auto"/>
              </w:rPr>
              <w:t xml:space="preserve">Children will achieve the curriculum </w:t>
            </w:r>
            <w:proofErr w:type="gramStart"/>
            <w:r w:rsidRPr="001A2075">
              <w:rPr>
                <w:rFonts w:cs="Arial"/>
                <w:color w:val="auto"/>
              </w:rPr>
              <w:t>intent</w:t>
            </w:r>
            <w:proofErr w:type="gramEnd"/>
          </w:p>
          <w:p w14:paraId="2A7D5505" w14:textId="0A255CAB" w:rsidR="005D25C6" w:rsidRPr="001A2075" w:rsidRDefault="005D25C6" w:rsidP="005D25C6">
            <w:pPr>
              <w:pStyle w:val="ListParagraph"/>
              <w:numPr>
                <w:ilvl w:val="0"/>
                <w:numId w:val="36"/>
              </w:numPr>
              <w:suppressAutoHyphens w:val="0"/>
              <w:autoSpaceDN/>
              <w:spacing w:before="60" w:after="120" w:line="240" w:lineRule="auto"/>
              <w:ind w:right="57"/>
              <w:rPr>
                <w:rFonts w:cs="Arial"/>
                <w:color w:val="auto"/>
              </w:rPr>
            </w:pPr>
            <w:r w:rsidRPr="001A2075">
              <w:rPr>
                <w:rFonts w:cs="Arial"/>
                <w:color w:val="auto"/>
              </w:rPr>
              <w:t>Children will be well prepared for the next stage in their education.</w:t>
            </w:r>
          </w:p>
        </w:tc>
      </w:tr>
      <w:tr w:rsidR="005D25C6" w14:paraId="2A7D550C"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5660D4D7" w:rsidR="005D25C6" w:rsidRPr="001A2075" w:rsidRDefault="005D25C6" w:rsidP="005D25C6">
            <w:pPr>
              <w:pStyle w:val="TableRow"/>
              <w:spacing w:after="120"/>
              <w:ind w:left="360"/>
              <w:rPr>
                <w:rFonts w:cs="Arial"/>
                <w:color w:val="auto"/>
              </w:rPr>
            </w:pPr>
            <w:r w:rsidRPr="001A2075">
              <w:rPr>
                <w:rFonts w:cs="Arial"/>
                <w:color w:val="auto"/>
              </w:rPr>
              <w:t>To achieve and sustain improved attendance for all children, particularly those at risk of disadvantage.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D20D97" w14:textId="77777777" w:rsidR="005D25C6" w:rsidRPr="001A2075" w:rsidRDefault="005D25C6" w:rsidP="005D25C6">
            <w:pPr>
              <w:pStyle w:val="TableRowCentered"/>
              <w:numPr>
                <w:ilvl w:val="0"/>
                <w:numId w:val="36"/>
              </w:numPr>
              <w:spacing w:after="120"/>
              <w:jc w:val="left"/>
              <w:rPr>
                <w:rFonts w:cs="Arial"/>
                <w:color w:val="auto"/>
                <w:lang w:eastAsia="en-US"/>
              </w:rPr>
            </w:pPr>
            <w:r w:rsidRPr="001A2075">
              <w:rPr>
                <w:rFonts w:cs="Arial"/>
                <w:color w:val="auto"/>
                <w:lang w:eastAsia="en-US"/>
              </w:rPr>
              <w:t xml:space="preserve">Attendance data will evidence consistent </w:t>
            </w:r>
            <w:proofErr w:type="gramStart"/>
            <w:r w:rsidRPr="001A2075">
              <w:rPr>
                <w:rFonts w:cs="Arial"/>
                <w:color w:val="auto"/>
                <w:lang w:eastAsia="en-US"/>
              </w:rPr>
              <w:t>attendance</w:t>
            </w:r>
            <w:proofErr w:type="gramEnd"/>
          </w:p>
          <w:p w14:paraId="2A7D550B" w14:textId="246034F8" w:rsidR="005D25C6" w:rsidRPr="001A2075" w:rsidRDefault="005D25C6" w:rsidP="005D25C6">
            <w:pPr>
              <w:pStyle w:val="TableRowCentered"/>
              <w:numPr>
                <w:ilvl w:val="0"/>
                <w:numId w:val="36"/>
              </w:numPr>
              <w:spacing w:after="120"/>
              <w:jc w:val="left"/>
              <w:rPr>
                <w:rFonts w:cs="Arial"/>
                <w:color w:val="auto"/>
                <w:lang w:eastAsia="en-US"/>
              </w:rPr>
            </w:pPr>
            <w:r w:rsidRPr="001A2075">
              <w:rPr>
                <w:rFonts w:cs="Arial"/>
                <w:color w:val="auto"/>
                <w:lang w:eastAsia="en-US"/>
              </w:rPr>
              <w:t>Clear systems for monitoring attendance and offering support will be in place</w:t>
            </w:r>
          </w:p>
        </w:tc>
      </w:tr>
      <w:tr w:rsidR="005D25C6" w14:paraId="118A844E"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EE947" w14:textId="19DCE324" w:rsidR="005D25C6" w:rsidRPr="001A2075" w:rsidRDefault="005D25C6" w:rsidP="005D25C6">
            <w:pPr>
              <w:pStyle w:val="TableRow"/>
              <w:spacing w:after="120"/>
              <w:ind w:left="360"/>
              <w:rPr>
                <w:rFonts w:cs="Arial"/>
                <w:color w:val="auto"/>
              </w:rPr>
            </w:pPr>
            <w:r w:rsidRPr="001A2075">
              <w:rPr>
                <w:iCs/>
                <w:color w:val="auto"/>
                <w:lang w:val="en-US"/>
              </w:rPr>
              <w:t>Children at risk of disadvantage who have significant additional needs</w:t>
            </w:r>
            <w:r>
              <w:rPr>
                <w:iCs/>
                <w:color w:val="auto"/>
                <w:lang w:val="en-US"/>
              </w:rPr>
              <w:t xml:space="preserve"> thrive.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0295C6" w14:textId="77777777" w:rsidR="005D25C6" w:rsidRPr="001A2075" w:rsidRDefault="005D25C6" w:rsidP="005D25C6">
            <w:pPr>
              <w:pStyle w:val="TableRowCentered"/>
              <w:numPr>
                <w:ilvl w:val="0"/>
                <w:numId w:val="36"/>
              </w:numPr>
              <w:jc w:val="left"/>
              <w:rPr>
                <w:rFonts w:cs="Arial"/>
                <w:color w:val="auto"/>
                <w:szCs w:val="24"/>
                <w:lang w:eastAsia="en-US"/>
              </w:rPr>
            </w:pPr>
            <w:r w:rsidRPr="001A2075">
              <w:rPr>
                <w:rFonts w:cs="Arial"/>
                <w:color w:val="auto"/>
                <w:szCs w:val="24"/>
                <w:lang w:eastAsia="en-US"/>
              </w:rPr>
              <w:t xml:space="preserve">Children will receive timely support from external </w:t>
            </w:r>
            <w:proofErr w:type="gramStart"/>
            <w:r w:rsidRPr="001A2075">
              <w:rPr>
                <w:rFonts w:cs="Arial"/>
                <w:color w:val="auto"/>
                <w:szCs w:val="24"/>
                <w:lang w:eastAsia="en-US"/>
              </w:rPr>
              <w:t>professionals</w:t>
            </w:r>
            <w:proofErr w:type="gramEnd"/>
          </w:p>
          <w:p w14:paraId="3DE83D75" w14:textId="6038A186" w:rsidR="005D25C6" w:rsidRPr="001A2075" w:rsidRDefault="005D25C6" w:rsidP="005D25C6">
            <w:pPr>
              <w:pStyle w:val="TableRowCentered"/>
              <w:numPr>
                <w:ilvl w:val="0"/>
                <w:numId w:val="36"/>
              </w:numPr>
              <w:jc w:val="left"/>
              <w:rPr>
                <w:rFonts w:cs="Arial"/>
                <w:color w:val="auto"/>
                <w:szCs w:val="24"/>
                <w:lang w:eastAsia="en-US"/>
              </w:rPr>
            </w:pPr>
            <w:r w:rsidRPr="001A2075">
              <w:rPr>
                <w:rFonts w:cs="Arial"/>
                <w:color w:val="auto"/>
                <w:szCs w:val="24"/>
                <w:lang w:eastAsia="en-US"/>
              </w:rPr>
              <w:t xml:space="preserve">Children will </w:t>
            </w:r>
            <w:r>
              <w:rPr>
                <w:rFonts w:cs="Arial"/>
                <w:color w:val="auto"/>
                <w:szCs w:val="24"/>
                <w:lang w:eastAsia="en-US"/>
              </w:rPr>
              <w:t>be provided with a differentiated approach to an ambitious curriculum</w:t>
            </w:r>
          </w:p>
        </w:tc>
      </w:tr>
      <w:tr w:rsidR="005D25C6" w:rsidRPr="00B32FF3" w14:paraId="0A29906D"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1BF86" w14:textId="77996E4A" w:rsidR="005D25C6" w:rsidRPr="001A2075" w:rsidRDefault="005D25C6" w:rsidP="005D25C6">
            <w:pPr>
              <w:spacing w:before="60" w:line="240" w:lineRule="auto"/>
              <w:ind w:left="360"/>
              <w:rPr>
                <w:rFonts w:cs="Arial"/>
                <w:color w:val="auto"/>
              </w:rPr>
            </w:pPr>
            <w:r w:rsidRPr="001A2075">
              <w:rPr>
                <w:rFonts w:cs="Arial"/>
                <w:color w:val="auto"/>
              </w:rPr>
              <w:t>Famil</w:t>
            </w:r>
            <w:r>
              <w:rPr>
                <w:rFonts w:cs="Arial"/>
                <w:color w:val="auto"/>
              </w:rPr>
              <w:t>y</w:t>
            </w:r>
            <w:r w:rsidRPr="001A2075">
              <w:rPr>
                <w:rFonts w:cs="Arial"/>
                <w:color w:val="auto"/>
              </w:rPr>
              <w:t xml:space="preserve"> support </w:t>
            </w:r>
            <w:r>
              <w:rPr>
                <w:rFonts w:cs="Arial"/>
                <w:color w:val="auto"/>
              </w:rPr>
              <w:t xml:space="preserve">will </w:t>
            </w:r>
            <w:r w:rsidRPr="001A2075">
              <w:rPr>
                <w:rFonts w:cs="Arial"/>
                <w:color w:val="auto"/>
              </w:rPr>
              <w:t>ensure that the home learning environment promotes strong progress.</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28FA34" w14:textId="77777777" w:rsidR="005D25C6" w:rsidRPr="001A2075" w:rsidRDefault="005D25C6" w:rsidP="005D25C6">
            <w:pPr>
              <w:pStyle w:val="ListParagraph"/>
              <w:numPr>
                <w:ilvl w:val="0"/>
                <w:numId w:val="36"/>
              </w:numPr>
              <w:suppressAutoHyphens w:val="0"/>
              <w:autoSpaceDN/>
              <w:spacing w:before="60" w:after="120" w:line="240" w:lineRule="auto"/>
              <w:ind w:right="57"/>
              <w:rPr>
                <w:rFonts w:cs="Arial"/>
                <w:color w:val="auto"/>
              </w:rPr>
            </w:pPr>
            <w:r w:rsidRPr="001A2075">
              <w:rPr>
                <w:rFonts w:cs="Arial"/>
                <w:color w:val="auto"/>
              </w:rPr>
              <w:t xml:space="preserve">Families will work in strong collaboration with the </w:t>
            </w:r>
            <w:proofErr w:type="gramStart"/>
            <w:r w:rsidRPr="001A2075">
              <w:rPr>
                <w:rFonts w:cs="Arial"/>
                <w:color w:val="auto"/>
              </w:rPr>
              <w:t>school</w:t>
            </w:r>
            <w:proofErr w:type="gramEnd"/>
          </w:p>
          <w:p w14:paraId="43137754" w14:textId="77777777" w:rsidR="005D25C6" w:rsidRPr="001A2075" w:rsidRDefault="005D25C6" w:rsidP="005D25C6">
            <w:pPr>
              <w:pStyle w:val="ListParagraph"/>
              <w:numPr>
                <w:ilvl w:val="0"/>
                <w:numId w:val="36"/>
              </w:numPr>
              <w:suppressAutoHyphens w:val="0"/>
              <w:autoSpaceDN/>
              <w:spacing w:before="60" w:after="120" w:line="240" w:lineRule="auto"/>
              <w:ind w:right="57"/>
              <w:rPr>
                <w:rFonts w:cs="Arial"/>
                <w:color w:val="auto"/>
              </w:rPr>
            </w:pPr>
            <w:r w:rsidRPr="001A2075">
              <w:rPr>
                <w:rFonts w:cs="Arial"/>
                <w:color w:val="auto"/>
              </w:rPr>
              <w:t xml:space="preserve">Families will feedback positively on strategies </w:t>
            </w:r>
            <w:proofErr w:type="gramStart"/>
            <w:r w:rsidRPr="001A2075">
              <w:rPr>
                <w:rFonts w:cs="Arial"/>
                <w:color w:val="auto"/>
              </w:rPr>
              <w:t>implemented</w:t>
            </w:r>
            <w:proofErr w:type="gramEnd"/>
          </w:p>
          <w:p w14:paraId="0C4D3CFE" w14:textId="5CD5B492" w:rsidR="005D25C6" w:rsidRPr="001A2075" w:rsidRDefault="005D25C6" w:rsidP="005D25C6">
            <w:pPr>
              <w:pStyle w:val="ListParagraph"/>
              <w:numPr>
                <w:ilvl w:val="0"/>
                <w:numId w:val="36"/>
              </w:numPr>
              <w:suppressAutoHyphens w:val="0"/>
              <w:autoSpaceDN/>
              <w:spacing w:before="60" w:after="120" w:line="240" w:lineRule="auto"/>
              <w:ind w:right="57"/>
              <w:rPr>
                <w:rFonts w:cs="Arial"/>
                <w:color w:val="auto"/>
              </w:rPr>
            </w:pPr>
            <w:r w:rsidRPr="001A2075">
              <w:rPr>
                <w:rFonts w:cs="Arial"/>
                <w:color w:val="auto"/>
              </w:rPr>
              <w:t>Evidence will indicate that improvements in the home learning environment have positively impacted on outcomes</w:t>
            </w:r>
          </w:p>
        </w:tc>
      </w:tr>
    </w:tbl>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Pr="001A2075" w:rsidRDefault="009D71E8">
      <w:pPr>
        <w:pStyle w:val="Heading2"/>
        <w:rPr>
          <w:color w:val="auto"/>
        </w:rPr>
      </w:pPr>
      <w:r w:rsidRPr="001A2075">
        <w:rPr>
          <w:color w:val="auto"/>
        </w:rPr>
        <w:lastRenderedPageBreak/>
        <w:t>Activity in this academic year</w:t>
      </w:r>
    </w:p>
    <w:p w14:paraId="2A7D5513" w14:textId="423B42CA" w:rsidR="00E66558" w:rsidRDefault="009D71E8">
      <w:pPr>
        <w:spacing w:after="480"/>
      </w:pPr>
      <w:r>
        <w:t xml:space="preserve">This details how we intend to spend our </w:t>
      </w:r>
      <w:r w:rsidR="009B6656">
        <w:t xml:space="preserve">early years </w:t>
      </w:r>
      <w:r>
        <w:t xml:space="preserve">pupil premium </w:t>
      </w:r>
      <w:r>
        <w:rPr>
          <w:b/>
          <w:bCs/>
        </w:rPr>
        <w:t>this academic year</w:t>
      </w:r>
      <w:r>
        <w:t xml:space="preserve"> to address the challenges listed above.</w:t>
      </w:r>
    </w:p>
    <w:p w14:paraId="2A7D5514" w14:textId="0AC078DE" w:rsidR="00E66558" w:rsidRPr="00CC5F90" w:rsidRDefault="009D71E8" w:rsidP="00CC5F90">
      <w:pPr>
        <w:spacing w:before="240"/>
        <w:rPr>
          <w:b/>
          <w:bCs/>
          <w:color w:val="auto"/>
          <w:sz w:val="28"/>
          <w:szCs w:val="28"/>
        </w:rPr>
      </w:pPr>
      <w:r w:rsidRPr="00CC5F90">
        <w:rPr>
          <w:b/>
          <w:color w:val="auto"/>
          <w:sz w:val="28"/>
          <w:szCs w:val="28"/>
        </w:rPr>
        <w:t xml:space="preserve">Teaching </w:t>
      </w:r>
      <w:r w:rsidR="00CC5F90" w:rsidRPr="00CC5F90">
        <w:rPr>
          <w:b/>
          <w:color w:val="auto"/>
          <w:sz w:val="28"/>
          <w:szCs w:val="28"/>
        </w:rPr>
        <w:t xml:space="preserve">and </w:t>
      </w:r>
      <w:r w:rsidR="00CC5F90" w:rsidRPr="00CC5F90">
        <w:rPr>
          <w:b/>
          <w:bCs/>
          <w:color w:val="auto"/>
          <w:sz w:val="28"/>
          <w:szCs w:val="28"/>
        </w:rPr>
        <w:t xml:space="preserve">Targeted academic support </w:t>
      </w:r>
    </w:p>
    <w:p w14:paraId="2A7D5515" w14:textId="6CAA0638" w:rsidR="00E66558" w:rsidRPr="00750C33" w:rsidRDefault="009D71E8" w:rsidP="00877501">
      <w:pPr>
        <w:rPr>
          <w:color w:val="0070C0"/>
        </w:rPr>
      </w:pPr>
      <w:r>
        <w:t xml:space="preserve">Budgeted cost: </w:t>
      </w:r>
      <w:r w:rsidR="00025499">
        <w:t>£</w:t>
      </w:r>
      <w:r w:rsidR="003454A3">
        <w:t>2,000</w:t>
      </w:r>
    </w:p>
    <w:tbl>
      <w:tblPr>
        <w:tblW w:w="5000" w:type="pct"/>
        <w:tblLayout w:type="fixed"/>
        <w:tblCellMar>
          <w:left w:w="10" w:type="dxa"/>
          <w:right w:w="10" w:type="dxa"/>
        </w:tblCellMar>
        <w:tblLook w:val="04A0" w:firstRow="1" w:lastRow="0" w:firstColumn="1" w:lastColumn="0" w:noHBand="0" w:noVBand="1"/>
      </w:tblPr>
      <w:tblGrid>
        <w:gridCol w:w="3397"/>
        <w:gridCol w:w="4536"/>
        <w:gridCol w:w="1553"/>
      </w:tblGrid>
      <w:tr w:rsidR="00E66558" w14:paraId="2A7D5519"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5D25C6" w14:paraId="2A7D5521" w14:textId="77777777" w:rsidTr="00F21D12">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A3C738" w14:textId="77777777" w:rsidR="005D25C6" w:rsidRDefault="005D25C6" w:rsidP="005D25C6">
            <w:pPr>
              <w:suppressAutoHyphens w:val="0"/>
              <w:autoSpaceDN/>
              <w:spacing w:before="60" w:after="120" w:line="240" w:lineRule="auto"/>
              <w:ind w:left="57" w:right="57"/>
              <w:rPr>
                <w:color w:val="auto"/>
              </w:rPr>
            </w:pPr>
            <w:r>
              <w:rPr>
                <w:color w:val="auto"/>
              </w:rPr>
              <w:t>A senior teacher will lead on interventions for speech and language</w:t>
            </w:r>
            <w:r w:rsidRPr="00E27862">
              <w:rPr>
                <w:color w:val="auto"/>
              </w:rPr>
              <w:t>.</w:t>
            </w:r>
          </w:p>
          <w:p w14:paraId="2B1E7D32" w14:textId="77777777" w:rsidR="005D25C6" w:rsidRDefault="005D25C6" w:rsidP="005D25C6">
            <w:pPr>
              <w:suppressAutoHyphens w:val="0"/>
              <w:autoSpaceDN/>
              <w:spacing w:before="60" w:after="120" w:line="240" w:lineRule="auto"/>
              <w:ind w:left="57" w:right="57"/>
              <w:rPr>
                <w:color w:val="auto"/>
              </w:rPr>
            </w:pPr>
            <w:r>
              <w:rPr>
                <w:color w:val="auto"/>
              </w:rPr>
              <w:t xml:space="preserve">All staff will be trained to use </w:t>
            </w:r>
            <w:proofErr w:type="spellStart"/>
            <w:r>
              <w:rPr>
                <w:color w:val="auto"/>
              </w:rPr>
              <w:t>Wellcomm</w:t>
            </w:r>
            <w:proofErr w:type="spellEnd"/>
            <w:r>
              <w:rPr>
                <w:color w:val="auto"/>
              </w:rPr>
              <w:t xml:space="preserve"> screening and understand how to interpret results and plan for </w:t>
            </w:r>
            <w:proofErr w:type="gramStart"/>
            <w:r>
              <w:rPr>
                <w:color w:val="auto"/>
              </w:rPr>
              <w:t>gaps</w:t>
            </w:r>
            <w:proofErr w:type="gramEnd"/>
          </w:p>
          <w:p w14:paraId="4BB5B670" w14:textId="77777777" w:rsidR="005D25C6" w:rsidRDefault="005D25C6" w:rsidP="005D25C6">
            <w:pPr>
              <w:suppressAutoHyphens w:val="0"/>
              <w:autoSpaceDN/>
              <w:spacing w:before="60" w:after="120" w:line="240" w:lineRule="auto"/>
              <w:ind w:left="57" w:right="57"/>
              <w:rPr>
                <w:color w:val="auto"/>
              </w:rPr>
            </w:pPr>
            <w:r>
              <w:rPr>
                <w:color w:val="auto"/>
              </w:rPr>
              <w:t>Qualified teachers will be the keyperson for the groups will higher numbers of vulnerable children.</w:t>
            </w:r>
          </w:p>
          <w:p w14:paraId="2A7D551E" w14:textId="1524C746" w:rsidR="005D25C6" w:rsidRPr="00E27862" w:rsidRDefault="005D25C6" w:rsidP="005D25C6">
            <w:pPr>
              <w:suppressAutoHyphens w:val="0"/>
              <w:autoSpaceDN/>
              <w:spacing w:before="60" w:after="120" w:line="240" w:lineRule="auto"/>
              <w:ind w:left="57" w:right="57"/>
              <w:rPr>
                <w:color w:val="auto"/>
              </w:rPr>
            </w:pPr>
            <w:r>
              <w:rPr>
                <w:color w:val="auto"/>
              </w:rPr>
              <w:t>Training will be delivered to all staff on ‘Prioritising communication and language in the curriculum’</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FD8113" w14:textId="77777777" w:rsidR="005D25C6" w:rsidRPr="00E27862" w:rsidRDefault="005D25C6" w:rsidP="005D25C6">
            <w:pPr>
              <w:suppressAutoHyphens w:val="0"/>
              <w:autoSpaceDN/>
              <w:spacing w:before="60" w:after="60" w:line="240" w:lineRule="auto"/>
              <w:ind w:left="57" w:right="57"/>
              <w:rPr>
                <w:rFonts w:cs="Arial"/>
                <w:color w:val="auto"/>
              </w:rPr>
            </w:pPr>
            <w:r w:rsidRPr="00E27862">
              <w:rPr>
                <w:rFonts w:cs="Arial"/>
                <w:color w:val="auto"/>
              </w:rPr>
              <w:t xml:space="preserve">There is a strong evidence base that suggests oral language interventions, including dialogic activities such as </w:t>
            </w:r>
            <w:proofErr w:type="spellStart"/>
            <w:r>
              <w:rPr>
                <w:rFonts w:cs="Arial"/>
                <w:color w:val="auto"/>
              </w:rPr>
              <w:t>Wellcomm</w:t>
            </w:r>
            <w:proofErr w:type="spellEnd"/>
            <w:r>
              <w:rPr>
                <w:rFonts w:cs="Arial"/>
                <w:color w:val="auto"/>
              </w:rPr>
              <w:t xml:space="preserve"> </w:t>
            </w:r>
            <w:r w:rsidRPr="00E27862">
              <w:rPr>
                <w:rFonts w:cs="Arial"/>
                <w:color w:val="auto"/>
              </w:rPr>
              <w:t>are inexpensive to implem</w:t>
            </w:r>
            <w:r>
              <w:rPr>
                <w:rFonts w:cs="Arial"/>
                <w:color w:val="auto"/>
              </w:rPr>
              <w:t xml:space="preserve">ent with high impacts </w:t>
            </w:r>
            <w:proofErr w:type="gramStart"/>
            <w:r>
              <w:rPr>
                <w:rFonts w:cs="Arial"/>
                <w:color w:val="auto"/>
              </w:rPr>
              <w:t xml:space="preserve">on </w:t>
            </w:r>
            <w:r w:rsidRPr="00E27862">
              <w:rPr>
                <w:rFonts w:cs="Arial"/>
                <w:color w:val="auto"/>
              </w:rPr>
              <w:t>:</w:t>
            </w:r>
            <w:proofErr w:type="gramEnd"/>
          </w:p>
          <w:p w14:paraId="1E4D9C08" w14:textId="77777777" w:rsidR="005D25C6" w:rsidRDefault="00000000" w:rsidP="005D25C6">
            <w:pPr>
              <w:suppressAutoHyphens w:val="0"/>
              <w:autoSpaceDN/>
              <w:spacing w:before="60" w:after="60" w:line="240" w:lineRule="auto"/>
              <w:ind w:left="57" w:right="57"/>
              <w:rPr>
                <w:rStyle w:val="Hyperlink"/>
              </w:rPr>
            </w:pPr>
            <w:hyperlink r:id="rId12" w:history="1">
              <w:r w:rsidR="005D25C6" w:rsidRPr="00DB29F6">
                <w:rPr>
                  <w:rStyle w:val="Hyperlink"/>
                </w:rPr>
                <w:t>https://educationendowmentfoundation.org.uk/education-evidence/early-years-toolkit/communication-and-language-approaches</w:t>
              </w:r>
            </w:hyperlink>
          </w:p>
          <w:p w14:paraId="2267A87D" w14:textId="77777777" w:rsidR="005D25C6" w:rsidRDefault="005D25C6" w:rsidP="005D25C6">
            <w:pPr>
              <w:suppressAutoHyphens w:val="0"/>
              <w:autoSpaceDN/>
              <w:spacing w:before="60" w:after="60" w:line="240" w:lineRule="auto"/>
              <w:ind w:left="57" w:right="57"/>
              <w:rPr>
                <w:rStyle w:val="Hyperlink"/>
              </w:rPr>
            </w:pPr>
          </w:p>
          <w:p w14:paraId="7DB7851E" w14:textId="77777777" w:rsidR="005D25C6" w:rsidRDefault="005D25C6" w:rsidP="005D25C6">
            <w:pPr>
              <w:suppressAutoHyphens w:val="0"/>
              <w:autoSpaceDN/>
              <w:spacing w:before="60" w:after="60" w:line="240" w:lineRule="auto"/>
              <w:ind w:left="57" w:right="57"/>
              <w:rPr>
                <w:color w:val="auto"/>
              </w:rPr>
            </w:pPr>
            <w:r>
              <w:rPr>
                <w:color w:val="auto"/>
              </w:rPr>
              <w:t xml:space="preserve">Ofsted research findings presented by Phil Minns during the ‘OFSTED </w:t>
            </w:r>
            <w:proofErr w:type="spellStart"/>
            <w:r>
              <w:rPr>
                <w:color w:val="auto"/>
              </w:rPr>
              <w:t>Eary</w:t>
            </w:r>
            <w:proofErr w:type="spellEnd"/>
            <w:r>
              <w:rPr>
                <w:color w:val="auto"/>
              </w:rPr>
              <w:t xml:space="preserve"> Years EIF Curriculum </w:t>
            </w:r>
            <w:proofErr w:type="gramStart"/>
            <w:r>
              <w:rPr>
                <w:color w:val="auto"/>
              </w:rPr>
              <w:t>roadshow’</w:t>
            </w:r>
            <w:proofErr w:type="gramEnd"/>
            <w:r>
              <w:rPr>
                <w:color w:val="auto"/>
              </w:rPr>
              <w:t xml:space="preserve"> </w:t>
            </w:r>
          </w:p>
          <w:p w14:paraId="047ADB92" w14:textId="77777777" w:rsidR="005D25C6" w:rsidRDefault="005D25C6" w:rsidP="005D25C6">
            <w:pPr>
              <w:suppressAutoHyphens w:val="0"/>
              <w:autoSpaceDN/>
              <w:spacing w:before="60" w:after="60" w:line="240" w:lineRule="auto"/>
              <w:ind w:left="57" w:right="57"/>
              <w:rPr>
                <w:color w:val="auto"/>
              </w:rPr>
            </w:pPr>
            <w:r>
              <w:rPr>
                <w:color w:val="auto"/>
              </w:rPr>
              <w:t>January 2023 - Spring Term</w:t>
            </w:r>
          </w:p>
          <w:p w14:paraId="2A7D551F" w14:textId="508CFD6C" w:rsidR="005D25C6" w:rsidRPr="00E27862" w:rsidRDefault="005D25C6" w:rsidP="005D25C6">
            <w:pPr>
              <w:suppressAutoHyphens w:val="0"/>
              <w:autoSpaceDN/>
              <w:spacing w:before="60" w:after="60" w:line="240" w:lineRule="auto"/>
              <w:ind w:left="57" w:right="57"/>
              <w:rPr>
                <w:color w:val="auto"/>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78461354" w:rsidR="005D25C6" w:rsidRPr="00E27862" w:rsidRDefault="005D25C6" w:rsidP="005D25C6">
            <w:pPr>
              <w:pStyle w:val="TableRowCentered"/>
              <w:jc w:val="left"/>
              <w:rPr>
                <w:color w:val="auto"/>
                <w:sz w:val="22"/>
                <w:szCs w:val="22"/>
              </w:rPr>
            </w:pPr>
            <w:r>
              <w:rPr>
                <w:color w:val="auto"/>
                <w:sz w:val="22"/>
                <w:szCs w:val="22"/>
              </w:rPr>
              <w:t xml:space="preserve">1,2 </w:t>
            </w:r>
          </w:p>
        </w:tc>
      </w:tr>
      <w:tr w:rsidR="0015621F" w14:paraId="4C091B95" w14:textId="77777777" w:rsidTr="00F21D12">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8F2304" w14:textId="77777777" w:rsidR="0015621F" w:rsidRDefault="00537B5B" w:rsidP="00A6450E">
            <w:pPr>
              <w:suppressAutoHyphens w:val="0"/>
              <w:autoSpaceDN/>
              <w:spacing w:before="60" w:after="120" w:line="240" w:lineRule="auto"/>
              <w:ind w:left="29" w:right="57"/>
              <w:rPr>
                <w:rFonts w:cs="Arial"/>
                <w:iCs/>
                <w:color w:val="auto"/>
              </w:rPr>
            </w:pPr>
            <w:r>
              <w:rPr>
                <w:rFonts w:cs="Arial"/>
                <w:iCs/>
                <w:color w:val="auto"/>
              </w:rPr>
              <w:t>Funded wraparoun</w:t>
            </w:r>
            <w:r w:rsidR="001A2075">
              <w:rPr>
                <w:rFonts w:cs="Arial"/>
                <w:iCs/>
                <w:color w:val="auto"/>
              </w:rPr>
              <w:t>d care is provided for children to support parents back to work.</w:t>
            </w:r>
          </w:p>
          <w:p w14:paraId="20E2222E" w14:textId="77777777" w:rsidR="00CC5F90" w:rsidRDefault="00CC5F90" w:rsidP="00A6450E">
            <w:pPr>
              <w:suppressAutoHyphens w:val="0"/>
              <w:autoSpaceDN/>
              <w:spacing w:before="60" w:after="120" w:line="240" w:lineRule="auto"/>
              <w:ind w:left="29" w:right="57"/>
              <w:rPr>
                <w:rFonts w:cs="Arial"/>
                <w:iCs/>
                <w:color w:val="auto"/>
              </w:rPr>
            </w:pPr>
          </w:p>
          <w:p w14:paraId="3C245BD9" w14:textId="0EAF6B36" w:rsidR="00CC5F90" w:rsidRPr="00E27862" w:rsidRDefault="00CC5F90" w:rsidP="00A6450E">
            <w:pPr>
              <w:suppressAutoHyphens w:val="0"/>
              <w:autoSpaceDN/>
              <w:spacing w:before="60" w:after="120" w:line="240" w:lineRule="auto"/>
              <w:ind w:left="29" w:right="57"/>
              <w:rPr>
                <w:rFonts w:cs="Arial"/>
                <w:iCs/>
                <w:color w:val="auto"/>
              </w:rPr>
            </w:pPr>
            <w:r>
              <w:rPr>
                <w:rFonts w:cs="Arial"/>
                <w:iCs/>
                <w:color w:val="auto"/>
              </w:rPr>
              <w:t xml:space="preserve">Extended sessions provide target children with further opportunities further in line with their </w:t>
            </w:r>
            <w:proofErr w:type="gramStart"/>
            <w:r>
              <w:rPr>
                <w:rFonts w:cs="Arial"/>
                <w:iCs/>
                <w:color w:val="auto"/>
              </w:rPr>
              <w:t>30 hour</w:t>
            </w:r>
            <w:proofErr w:type="gramEnd"/>
            <w:r>
              <w:rPr>
                <w:rFonts w:cs="Arial"/>
                <w:iCs/>
                <w:color w:val="auto"/>
              </w:rPr>
              <w:t xml:space="preserve"> peers.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6AAACA" w14:textId="77777777" w:rsidR="001F198D" w:rsidRDefault="001A2075" w:rsidP="003F1E06">
            <w:pPr>
              <w:pStyle w:val="TableRowCentered"/>
              <w:spacing w:after="120"/>
              <w:jc w:val="left"/>
              <w:rPr>
                <w:rFonts w:cs="Arial"/>
                <w:color w:val="auto"/>
                <w:szCs w:val="24"/>
              </w:rPr>
            </w:pPr>
            <w:r>
              <w:rPr>
                <w:rFonts w:cs="Arial"/>
                <w:color w:val="auto"/>
                <w:szCs w:val="24"/>
              </w:rPr>
              <w:t>There is strong evidence that there is a link between low family income and poor academic achievement. By supporting parents back to work will improve outcomes for children.</w:t>
            </w:r>
          </w:p>
          <w:p w14:paraId="1C42E866" w14:textId="77777777" w:rsidR="005E3460" w:rsidRDefault="005E3460" w:rsidP="003F1E06">
            <w:pPr>
              <w:pStyle w:val="TableRowCentered"/>
              <w:spacing w:after="120"/>
              <w:jc w:val="left"/>
              <w:rPr>
                <w:rFonts w:cs="Arial"/>
                <w:color w:val="auto"/>
                <w:szCs w:val="24"/>
              </w:rPr>
            </w:pPr>
          </w:p>
          <w:p w14:paraId="2FB42F10" w14:textId="6D8481A4" w:rsidR="005E3460" w:rsidRDefault="00000000" w:rsidP="003F1E06">
            <w:pPr>
              <w:pStyle w:val="TableRowCentered"/>
              <w:spacing w:after="120"/>
              <w:jc w:val="left"/>
              <w:rPr>
                <w:rFonts w:cs="Arial"/>
                <w:color w:val="auto"/>
                <w:szCs w:val="24"/>
              </w:rPr>
            </w:pPr>
            <w:hyperlink r:id="rId13" w:history="1">
              <w:r w:rsidR="005E3460" w:rsidRPr="00DB29F6">
                <w:rPr>
                  <w:rStyle w:val="Hyperlink"/>
                  <w:rFonts w:cs="Arial"/>
                  <w:szCs w:val="24"/>
                </w:rPr>
                <w:t>https://www.lse.ac.uk/business/consulting/assets/documents/closing-gaps-early.pdf</w:t>
              </w:r>
            </w:hyperlink>
          </w:p>
          <w:p w14:paraId="59E476D0" w14:textId="4D862E89" w:rsidR="005E3460" w:rsidRPr="00E27862" w:rsidRDefault="005E3460" w:rsidP="003F1E06">
            <w:pPr>
              <w:pStyle w:val="TableRowCentered"/>
              <w:spacing w:after="120"/>
              <w:jc w:val="left"/>
              <w:rPr>
                <w:rFonts w:cs="Arial"/>
                <w:color w:val="auto"/>
                <w:szCs w:val="24"/>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AEE161" w14:textId="5C393B25" w:rsidR="0015621F" w:rsidRPr="00E27862" w:rsidRDefault="0095205F" w:rsidP="0015621F">
            <w:pPr>
              <w:pStyle w:val="TableRowCentered"/>
              <w:jc w:val="left"/>
              <w:rPr>
                <w:color w:val="auto"/>
                <w:szCs w:val="24"/>
              </w:rPr>
            </w:pPr>
            <w:r>
              <w:rPr>
                <w:color w:val="auto"/>
                <w:szCs w:val="24"/>
              </w:rPr>
              <w:t>1,2,3</w:t>
            </w:r>
          </w:p>
        </w:tc>
      </w:tr>
      <w:tr w:rsidR="005D25C6" w14:paraId="047042A4"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89DE18" w14:textId="77777777" w:rsidR="005D25C6" w:rsidRDefault="005D25C6" w:rsidP="005D25C6">
            <w:pPr>
              <w:suppressAutoHyphens w:val="0"/>
              <w:autoSpaceDN/>
              <w:spacing w:before="60" w:after="120" w:line="240" w:lineRule="auto"/>
              <w:ind w:left="28" w:right="57"/>
              <w:rPr>
                <w:rFonts w:cs="Arial"/>
                <w:iCs/>
                <w:color w:val="auto"/>
              </w:rPr>
            </w:pPr>
            <w:r>
              <w:rPr>
                <w:rFonts w:cs="Arial"/>
                <w:iCs/>
                <w:color w:val="auto"/>
              </w:rPr>
              <w:t>Parental collaboration is a key driver in the Nursery. Funding is used to ensure that parents/carers receive fortnightly updates from keypersons.</w:t>
            </w:r>
          </w:p>
          <w:p w14:paraId="3B1A17BC" w14:textId="77777777" w:rsidR="005D25C6" w:rsidRDefault="005D25C6" w:rsidP="005D25C6">
            <w:pPr>
              <w:suppressAutoHyphens w:val="0"/>
              <w:autoSpaceDN/>
              <w:spacing w:before="60" w:after="120" w:line="240" w:lineRule="auto"/>
              <w:ind w:left="28" w:right="57"/>
              <w:rPr>
                <w:rFonts w:cs="Arial"/>
                <w:iCs/>
                <w:color w:val="auto"/>
              </w:rPr>
            </w:pPr>
            <w:r>
              <w:rPr>
                <w:rFonts w:cs="Arial"/>
                <w:iCs/>
                <w:color w:val="auto"/>
              </w:rPr>
              <w:t xml:space="preserve">Leadership time is used to create a responsive annual </w:t>
            </w:r>
            <w:r>
              <w:rPr>
                <w:rFonts w:cs="Arial"/>
                <w:iCs/>
                <w:color w:val="auto"/>
              </w:rPr>
              <w:lastRenderedPageBreak/>
              <w:t>parental engagement strategy.</w:t>
            </w:r>
          </w:p>
          <w:p w14:paraId="730D590A" w14:textId="77777777" w:rsidR="005D25C6" w:rsidRDefault="005D25C6" w:rsidP="005D25C6">
            <w:pPr>
              <w:suppressAutoHyphens w:val="0"/>
              <w:autoSpaceDN/>
              <w:spacing w:before="60" w:after="120" w:line="240" w:lineRule="auto"/>
              <w:ind w:left="28" w:right="57"/>
              <w:rPr>
                <w:rFonts w:cs="Arial"/>
                <w:iCs/>
                <w:color w:val="auto"/>
              </w:rPr>
            </w:pPr>
            <w:r>
              <w:rPr>
                <w:rFonts w:cs="Arial"/>
                <w:iCs/>
                <w:color w:val="auto"/>
              </w:rPr>
              <w:t xml:space="preserve">Funding will be used to put on ‘Stay and Play’ sessions that are accessible at </w:t>
            </w:r>
            <w:proofErr w:type="gramStart"/>
            <w:r>
              <w:rPr>
                <w:rFonts w:cs="Arial"/>
                <w:iCs/>
                <w:color w:val="auto"/>
              </w:rPr>
              <w:t>weekends</w:t>
            </w:r>
            <w:proofErr w:type="gramEnd"/>
          </w:p>
          <w:p w14:paraId="6E8F3FDD" w14:textId="621DDB5A" w:rsidR="005D25C6" w:rsidRPr="00E27862" w:rsidRDefault="005D25C6" w:rsidP="005D25C6">
            <w:pPr>
              <w:suppressAutoHyphens w:val="0"/>
              <w:autoSpaceDN/>
              <w:spacing w:before="60" w:after="120" w:line="240" w:lineRule="auto"/>
              <w:ind w:left="28" w:right="57"/>
              <w:rPr>
                <w:rFonts w:cs="Arial"/>
                <w:iCs/>
                <w:color w:val="auto"/>
              </w:rPr>
            </w:pPr>
            <w:r>
              <w:rPr>
                <w:rFonts w:cs="Arial"/>
                <w:iCs/>
                <w:color w:val="auto"/>
              </w:rPr>
              <w:t>Home learning packs and story sacks will be available to support learning at home.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74FC50" w14:textId="77777777" w:rsidR="005D25C6" w:rsidRDefault="005D25C6" w:rsidP="005D25C6">
            <w:pPr>
              <w:suppressAutoHyphens w:val="0"/>
              <w:autoSpaceDN/>
              <w:spacing w:before="60" w:after="120" w:line="240" w:lineRule="auto"/>
              <w:ind w:left="57" w:right="57"/>
              <w:rPr>
                <w:rFonts w:cs="Arial"/>
                <w:color w:val="263238"/>
                <w:sz w:val="22"/>
                <w:szCs w:val="30"/>
                <w:shd w:val="clear" w:color="auto" w:fill="FFFFFF"/>
              </w:rPr>
            </w:pPr>
            <w:r w:rsidRPr="00537B5B">
              <w:rPr>
                <w:rFonts w:cs="Arial"/>
                <w:color w:val="263238"/>
                <w:sz w:val="22"/>
                <w:szCs w:val="30"/>
                <w:shd w:val="clear" w:color="auto" w:fill="FFFFFF"/>
              </w:rPr>
              <w:lastRenderedPageBreak/>
              <w:t>Parental engagement in early years education is consistently associated with children’s subsequent academic success. </w:t>
            </w:r>
          </w:p>
          <w:p w14:paraId="59006320" w14:textId="77777777" w:rsidR="005D25C6" w:rsidRDefault="00000000" w:rsidP="005D25C6">
            <w:pPr>
              <w:suppressAutoHyphens w:val="0"/>
              <w:autoSpaceDN/>
              <w:spacing w:before="60" w:after="120" w:line="240" w:lineRule="auto"/>
              <w:ind w:left="57" w:right="57"/>
              <w:rPr>
                <w:rFonts w:cs="Arial"/>
                <w:color w:val="auto"/>
                <w:u w:val="single"/>
              </w:rPr>
            </w:pPr>
            <w:hyperlink r:id="rId14" w:history="1">
              <w:r w:rsidR="005D25C6" w:rsidRPr="00DB29F6">
                <w:rPr>
                  <w:rStyle w:val="Hyperlink"/>
                  <w:rFonts w:cs="Arial"/>
                </w:rPr>
                <w:t>https://educationendowmentfoundation.org.uk/education-evidence/early-years-toolkit/parental-engagement</w:t>
              </w:r>
            </w:hyperlink>
          </w:p>
          <w:p w14:paraId="7EE7A933" w14:textId="77777777" w:rsidR="005D25C6" w:rsidRDefault="005D25C6" w:rsidP="005D25C6">
            <w:pPr>
              <w:suppressAutoHyphens w:val="0"/>
              <w:autoSpaceDN/>
              <w:spacing w:before="60" w:after="120" w:line="240" w:lineRule="auto"/>
              <w:ind w:left="57" w:right="57"/>
              <w:rPr>
                <w:rFonts w:cs="Arial"/>
                <w:color w:val="auto"/>
                <w:u w:val="single"/>
              </w:rPr>
            </w:pPr>
          </w:p>
          <w:p w14:paraId="1852FCEB" w14:textId="77777777" w:rsidR="005D25C6" w:rsidRDefault="00000000" w:rsidP="005D25C6">
            <w:pPr>
              <w:suppressAutoHyphens w:val="0"/>
              <w:autoSpaceDN/>
              <w:spacing w:before="60" w:after="120" w:line="240" w:lineRule="auto"/>
              <w:ind w:left="57" w:right="57"/>
              <w:rPr>
                <w:rFonts w:cs="Arial"/>
                <w:color w:val="auto"/>
                <w:u w:val="single"/>
              </w:rPr>
            </w:pPr>
            <w:hyperlink r:id="rId15" w:history="1">
              <w:r w:rsidR="005D25C6" w:rsidRPr="00DB29F6">
                <w:rPr>
                  <w:rStyle w:val="Hyperlink"/>
                  <w:rFonts w:cs="Arial"/>
                </w:rPr>
                <w:t>https://educationendowmentfoundation.org.uk/education-evidence/guidance-reports/supporting-parents?utm_source=/education-evidence/guidance-reports/supporting-parents&amp;utm_medium=search&amp;utm_campaign=site_search&amp;search_term=Parent</w:t>
              </w:r>
            </w:hyperlink>
          </w:p>
          <w:p w14:paraId="0892004B" w14:textId="611A8AA8" w:rsidR="005D25C6" w:rsidRPr="00537B5B" w:rsidRDefault="005D25C6" w:rsidP="005D25C6">
            <w:pPr>
              <w:suppressAutoHyphens w:val="0"/>
              <w:autoSpaceDN/>
              <w:spacing w:before="60" w:after="120" w:line="240" w:lineRule="auto"/>
              <w:ind w:left="57" w:right="57"/>
              <w:rPr>
                <w:rFonts w:cs="Arial"/>
                <w:color w:val="auto"/>
                <w:u w:val="single"/>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21EC39" w14:textId="42BD92B8" w:rsidR="005D25C6" w:rsidRPr="00E27862" w:rsidRDefault="005D25C6" w:rsidP="005D25C6">
            <w:pPr>
              <w:pStyle w:val="TableRowCentered"/>
              <w:jc w:val="left"/>
              <w:rPr>
                <w:color w:val="auto"/>
                <w:szCs w:val="24"/>
              </w:rPr>
            </w:pPr>
            <w:r>
              <w:rPr>
                <w:color w:val="auto"/>
                <w:szCs w:val="24"/>
              </w:rPr>
              <w:lastRenderedPageBreak/>
              <w:t xml:space="preserve">1,4 </w:t>
            </w:r>
          </w:p>
        </w:tc>
      </w:tr>
      <w:tr w:rsidR="005D25C6" w14:paraId="2C76C953"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D1CBF0" w14:textId="77777777" w:rsidR="005D25C6" w:rsidRDefault="005D25C6" w:rsidP="005D25C6">
            <w:pPr>
              <w:suppressAutoHyphens w:val="0"/>
              <w:autoSpaceDN/>
              <w:spacing w:line="240" w:lineRule="auto"/>
              <w:rPr>
                <w:rFonts w:cs="Arial"/>
                <w:iCs/>
                <w:color w:val="auto"/>
                <w:lang w:val="en-US" w:eastAsia="en-US"/>
              </w:rPr>
            </w:pPr>
            <w:r>
              <w:rPr>
                <w:rFonts w:cs="Arial"/>
                <w:iCs/>
                <w:color w:val="auto"/>
                <w:lang w:val="en-US" w:eastAsia="en-US"/>
              </w:rPr>
              <w:t>Investment in providing higher staff ratios to ensure bespoke interactions are consistently and effectively used.</w:t>
            </w:r>
          </w:p>
          <w:p w14:paraId="0C89B50B" w14:textId="77777777" w:rsidR="005D25C6" w:rsidRDefault="005D25C6" w:rsidP="005D25C6">
            <w:pPr>
              <w:suppressAutoHyphens w:val="0"/>
              <w:autoSpaceDN/>
              <w:spacing w:line="240" w:lineRule="auto"/>
              <w:rPr>
                <w:rFonts w:cs="Arial"/>
                <w:iCs/>
                <w:color w:val="auto"/>
                <w:lang w:val="en-US" w:eastAsia="en-US"/>
              </w:rPr>
            </w:pPr>
            <w:r>
              <w:rPr>
                <w:rFonts w:cs="Arial"/>
                <w:iCs/>
                <w:color w:val="auto"/>
                <w:lang w:val="en-US" w:eastAsia="en-US"/>
              </w:rPr>
              <w:t xml:space="preserve">Staff will be trained to support children with additional needs to access the ambitious curriculum. </w:t>
            </w:r>
          </w:p>
          <w:p w14:paraId="19F32E68" w14:textId="77777777" w:rsidR="005D25C6" w:rsidRDefault="005D25C6" w:rsidP="005D25C6">
            <w:pPr>
              <w:suppressAutoHyphens w:val="0"/>
              <w:autoSpaceDN/>
              <w:spacing w:line="240" w:lineRule="auto"/>
              <w:rPr>
                <w:rFonts w:cs="Arial"/>
                <w:iCs/>
                <w:color w:val="auto"/>
                <w:lang w:val="en-US" w:eastAsia="en-US"/>
              </w:rPr>
            </w:pPr>
            <w:r>
              <w:rPr>
                <w:rFonts w:cs="Arial"/>
                <w:iCs/>
                <w:color w:val="auto"/>
                <w:lang w:val="en-US" w:eastAsia="en-US"/>
              </w:rPr>
              <w:t>Staff training on supporting children with SEND will be invested in</w:t>
            </w:r>
          </w:p>
          <w:p w14:paraId="2A7AB488" w14:textId="448DF194" w:rsidR="005D25C6" w:rsidRPr="00E27862" w:rsidRDefault="005D25C6" w:rsidP="005D25C6">
            <w:pPr>
              <w:suppressAutoHyphens w:val="0"/>
              <w:autoSpaceDN/>
              <w:spacing w:line="240" w:lineRule="auto"/>
              <w:rPr>
                <w:rFonts w:cs="Arial"/>
                <w:iCs/>
                <w:color w:val="auto"/>
                <w:lang w:val="en-US" w:eastAsia="en-US"/>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48033B" w14:textId="77777777" w:rsidR="005D25C6" w:rsidRPr="0095205F" w:rsidRDefault="005D25C6" w:rsidP="005D25C6">
            <w:pPr>
              <w:pStyle w:val="TableRowCentered"/>
              <w:spacing w:after="120"/>
              <w:jc w:val="left"/>
              <w:rPr>
                <w:color w:val="auto"/>
                <w:szCs w:val="24"/>
              </w:rPr>
            </w:pPr>
            <w:r w:rsidRPr="0095205F">
              <w:rPr>
                <w:color w:val="auto"/>
                <w:szCs w:val="24"/>
              </w:rPr>
              <w:t>Evidence strongly indicates that where Teaching Assistants are used effectively and follow a structured programme children can achieve greater independence.</w:t>
            </w:r>
          </w:p>
          <w:p w14:paraId="62B0B1CB" w14:textId="77777777" w:rsidR="005D25C6" w:rsidRPr="0095205F" w:rsidRDefault="005D25C6" w:rsidP="005D25C6">
            <w:pPr>
              <w:pStyle w:val="TableRowCentered"/>
              <w:spacing w:after="120"/>
              <w:jc w:val="left"/>
              <w:rPr>
                <w:color w:val="auto"/>
                <w:szCs w:val="24"/>
              </w:rPr>
            </w:pPr>
          </w:p>
          <w:p w14:paraId="2FA19DE7" w14:textId="77777777" w:rsidR="005D25C6" w:rsidRPr="0095205F" w:rsidRDefault="00000000" w:rsidP="005D25C6">
            <w:pPr>
              <w:pStyle w:val="TableRowCentered"/>
              <w:spacing w:after="120"/>
              <w:jc w:val="left"/>
              <w:rPr>
                <w:color w:val="auto"/>
                <w:szCs w:val="24"/>
              </w:rPr>
            </w:pPr>
            <w:hyperlink r:id="rId16" w:anchor="nav-download-the-guidance-report-and-poster" w:history="1">
              <w:r w:rsidR="005D25C6" w:rsidRPr="0095205F">
                <w:rPr>
                  <w:rStyle w:val="Hyperlink"/>
                  <w:szCs w:val="24"/>
                </w:rPr>
                <w:t>https://educationendowmentfoundation.org.uk/education-evidence/guidance-reports/teaching-assistants#nav-download-the-guidance-report-and-poster</w:t>
              </w:r>
            </w:hyperlink>
          </w:p>
          <w:p w14:paraId="406C7DAD" w14:textId="33CDA274" w:rsidR="005D25C6" w:rsidRPr="0095205F" w:rsidRDefault="005D25C6" w:rsidP="005D25C6">
            <w:pPr>
              <w:pStyle w:val="TableRowCentered"/>
              <w:spacing w:after="120"/>
              <w:jc w:val="left"/>
              <w:rPr>
                <w:color w:val="auto"/>
                <w:szCs w:val="24"/>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1E3F80" w14:textId="663362A2" w:rsidR="005D25C6" w:rsidRPr="0095205F" w:rsidRDefault="005D25C6" w:rsidP="005D25C6">
            <w:pPr>
              <w:pStyle w:val="TableRowCentered"/>
              <w:jc w:val="left"/>
              <w:rPr>
                <w:color w:val="auto"/>
                <w:szCs w:val="24"/>
              </w:rPr>
            </w:pPr>
            <w:r w:rsidRPr="0095205F">
              <w:rPr>
                <w:color w:val="auto"/>
                <w:szCs w:val="24"/>
              </w:rPr>
              <w:t>3</w:t>
            </w:r>
          </w:p>
        </w:tc>
      </w:tr>
    </w:tbl>
    <w:p w14:paraId="2A7D5522" w14:textId="77777777" w:rsidR="00E66558" w:rsidRDefault="00E66558">
      <w:pPr>
        <w:keepNext/>
        <w:spacing w:after="60"/>
        <w:outlineLvl w:val="1"/>
      </w:pPr>
    </w:p>
    <w:p w14:paraId="2A7D5532" w14:textId="59A68BC3" w:rsidR="00E66558" w:rsidRPr="00CC5F90" w:rsidRDefault="009D71E8" w:rsidP="00B20B8A">
      <w:pPr>
        <w:spacing w:before="480"/>
        <w:rPr>
          <w:b/>
          <w:color w:val="auto"/>
          <w:sz w:val="28"/>
          <w:szCs w:val="28"/>
        </w:rPr>
      </w:pPr>
      <w:r w:rsidRPr="00CC5F90">
        <w:rPr>
          <w:b/>
          <w:color w:val="auto"/>
          <w:sz w:val="28"/>
          <w:szCs w:val="28"/>
        </w:rPr>
        <w:t>Wider strategies (for example, related to attendance, behaviour, wellbeing)</w:t>
      </w:r>
    </w:p>
    <w:p w14:paraId="2A7D5533" w14:textId="415A57C0" w:rsidR="00E66558" w:rsidRDefault="009D71E8" w:rsidP="00877501">
      <w:pPr>
        <w:spacing w:before="240"/>
      </w:pPr>
      <w:r>
        <w:t xml:space="preserve">Budgeted cost: </w:t>
      </w:r>
      <w:r w:rsidR="00025499">
        <w:t>£</w:t>
      </w:r>
      <w:r w:rsidR="003454A3">
        <w:t>1,500</w:t>
      </w:r>
    </w:p>
    <w:tbl>
      <w:tblPr>
        <w:tblW w:w="5000" w:type="pct"/>
        <w:tblLayout w:type="fixed"/>
        <w:tblCellMar>
          <w:left w:w="10" w:type="dxa"/>
          <w:right w:w="10" w:type="dxa"/>
        </w:tblCellMar>
        <w:tblLook w:val="04A0" w:firstRow="1" w:lastRow="0" w:firstColumn="1" w:lastColumn="0" w:noHBand="0" w:noVBand="1"/>
      </w:tblPr>
      <w:tblGrid>
        <w:gridCol w:w="4248"/>
        <w:gridCol w:w="3707"/>
        <w:gridCol w:w="1531"/>
      </w:tblGrid>
      <w:tr w:rsidR="00E66558" w14:paraId="2A7D5537"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37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A172FB" w14:paraId="59C73498"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57210" w14:textId="77467C20" w:rsidR="00A172FB" w:rsidRPr="00E27862" w:rsidRDefault="00AA251D" w:rsidP="00A6450E">
            <w:pPr>
              <w:pStyle w:val="TableRow"/>
              <w:spacing w:after="120"/>
              <w:ind w:left="29"/>
              <w:rPr>
                <w:iCs/>
                <w:color w:val="auto"/>
                <w:szCs w:val="28"/>
                <w:lang w:val="en-US"/>
              </w:rPr>
            </w:pPr>
            <w:r>
              <w:rPr>
                <w:iCs/>
                <w:color w:val="auto"/>
                <w:szCs w:val="28"/>
                <w:lang w:val="en-US"/>
              </w:rPr>
              <w:t xml:space="preserve">All staff will receive </w:t>
            </w:r>
            <w:r w:rsidR="00B66791">
              <w:rPr>
                <w:iCs/>
                <w:color w:val="auto"/>
                <w:szCs w:val="28"/>
                <w:lang w:val="en-US"/>
              </w:rPr>
              <w:t xml:space="preserve">training and updates on how to make appropriate adaptations to </w:t>
            </w:r>
            <w:r w:rsidR="00C34BA7">
              <w:rPr>
                <w:iCs/>
                <w:color w:val="auto"/>
                <w:szCs w:val="28"/>
                <w:lang w:val="en-US"/>
              </w:rPr>
              <w:t xml:space="preserve">provision to </w:t>
            </w:r>
            <w:r w:rsidR="00B66791">
              <w:rPr>
                <w:iCs/>
                <w:color w:val="auto"/>
                <w:szCs w:val="28"/>
                <w:lang w:val="en-US"/>
              </w:rPr>
              <w:t>en</w:t>
            </w:r>
            <w:r w:rsidR="00C34BA7">
              <w:rPr>
                <w:iCs/>
                <w:color w:val="auto"/>
                <w:szCs w:val="28"/>
                <w:lang w:val="en-US"/>
              </w:rPr>
              <w:t>s</w:t>
            </w:r>
            <w:r w:rsidR="00B66791">
              <w:rPr>
                <w:iCs/>
                <w:color w:val="auto"/>
                <w:szCs w:val="28"/>
                <w:lang w:val="en-US"/>
              </w:rPr>
              <w:t xml:space="preserve">ure all children at risk of disadvantage (including those who are high attaining) </w:t>
            </w:r>
            <w:r w:rsidR="00C34BA7">
              <w:rPr>
                <w:iCs/>
                <w:color w:val="auto"/>
                <w:szCs w:val="28"/>
                <w:lang w:val="en-US"/>
              </w:rPr>
              <w:t>receive high quality first teaching.</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5AD8" w14:textId="2D3FF72D" w:rsidR="00A172FB" w:rsidRPr="00E27862" w:rsidRDefault="00834823" w:rsidP="0089465A">
            <w:pPr>
              <w:pStyle w:val="TableRowCentered"/>
              <w:ind w:left="32"/>
              <w:jc w:val="left"/>
              <w:rPr>
                <w:color w:val="auto"/>
              </w:rPr>
            </w:pPr>
            <w:r w:rsidRPr="00E27862">
              <w:rPr>
                <w:color w:val="auto"/>
              </w:rPr>
              <w:t>B</w:t>
            </w:r>
            <w:r w:rsidR="00895E40" w:rsidRPr="00E27862">
              <w:rPr>
                <w:color w:val="auto"/>
              </w:rPr>
              <w:t>oth targeted interventions</w:t>
            </w:r>
            <w:r w:rsidR="009507D7" w:rsidRPr="00E27862">
              <w:rPr>
                <w:color w:val="auto"/>
              </w:rPr>
              <w:t xml:space="preserve"> and universal approaches can have</w:t>
            </w:r>
            <w:r w:rsidR="005053BE" w:rsidRPr="00E27862">
              <w:rPr>
                <w:color w:val="auto"/>
              </w:rPr>
              <w:t xml:space="preserve"> </w:t>
            </w:r>
            <w:r w:rsidR="009507D7" w:rsidRPr="00E27862">
              <w:rPr>
                <w:color w:val="auto"/>
              </w:rPr>
              <w:t>positive overall effect</w:t>
            </w:r>
            <w:r w:rsidR="00366172" w:rsidRPr="00E27862">
              <w:rPr>
                <w:color w:val="auto"/>
              </w:rPr>
              <w:t>s:</w:t>
            </w:r>
          </w:p>
          <w:p w14:paraId="34FA42CA" w14:textId="7387ADCD" w:rsidR="009B020C" w:rsidRDefault="00000000" w:rsidP="00F87B43">
            <w:pPr>
              <w:pStyle w:val="TableRowCentered"/>
              <w:spacing w:after="120"/>
              <w:jc w:val="left"/>
              <w:rPr>
                <w:color w:val="auto"/>
              </w:rPr>
            </w:pPr>
            <w:hyperlink r:id="rId17" w:history="1">
              <w:r w:rsidR="00660007" w:rsidRPr="00DB29F6">
                <w:rPr>
                  <w:rStyle w:val="Hyperlink"/>
                </w:rPr>
                <w:t>https://educationendowmentfoundation.org.uk/education-evidence/early-years-toolkit/self-regulation-strategies</w:t>
              </w:r>
            </w:hyperlink>
          </w:p>
          <w:p w14:paraId="5245D0FD" w14:textId="0B0409D7" w:rsidR="00660007" w:rsidRPr="00E27862" w:rsidRDefault="00660007" w:rsidP="00F87B43">
            <w:pPr>
              <w:pStyle w:val="TableRowCentered"/>
              <w:spacing w:after="120"/>
              <w:jc w:val="left"/>
              <w:rPr>
                <w:color w:val="aut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5971" w14:textId="713165B1" w:rsidR="00A172FB" w:rsidRPr="00E27862" w:rsidRDefault="00A172FB">
            <w:pPr>
              <w:pStyle w:val="TableRowCentered"/>
              <w:jc w:val="left"/>
              <w:rPr>
                <w:color w:val="auto"/>
                <w:sz w:val="22"/>
              </w:rPr>
            </w:pPr>
          </w:p>
        </w:tc>
      </w:tr>
    </w:tbl>
    <w:p w14:paraId="00291E16" w14:textId="77777777" w:rsidR="00877501" w:rsidRDefault="00877501" w:rsidP="00877501">
      <w:pPr>
        <w:spacing w:after="120"/>
        <w:rPr>
          <w:b/>
          <w:bCs/>
          <w:color w:val="104F75"/>
          <w:sz w:val="28"/>
          <w:szCs w:val="28"/>
        </w:rPr>
      </w:pPr>
    </w:p>
    <w:p w14:paraId="2A7D5541" w14:textId="5820216B" w:rsidR="00E66558" w:rsidRDefault="009D71E8" w:rsidP="00877501">
      <w:r>
        <w:rPr>
          <w:b/>
          <w:bCs/>
          <w:color w:val="104F75"/>
          <w:sz w:val="28"/>
          <w:szCs w:val="28"/>
        </w:rPr>
        <w:t xml:space="preserve">Total budgeted cost: </w:t>
      </w:r>
      <w:r w:rsidRPr="00E27862">
        <w:rPr>
          <w:b/>
          <w:bCs/>
          <w:color w:val="auto"/>
          <w:sz w:val="28"/>
          <w:szCs w:val="28"/>
        </w:rPr>
        <w:t>£</w:t>
      </w:r>
      <w:r w:rsidR="00025499">
        <w:rPr>
          <w:b/>
          <w:bCs/>
          <w:color w:val="auto"/>
          <w:sz w:val="28"/>
          <w:szCs w:val="28"/>
        </w:rPr>
        <w:t xml:space="preserve"> </w:t>
      </w:r>
      <w:r w:rsidR="00424B83">
        <w:rPr>
          <w:b/>
          <w:bCs/>
          <w:color w:val="auto"/>
          <w:sz w:val="28"/>
          <w:szCs w:val="28"/>
        </w:rPr>
        <w:t>3,800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0B6FFCD3" w:rsidR="00E66558" w:rsidRDefault="009D71E8">
      <w:r>
        <w:t xml:space="preserve">This details the impact that our pupil premium activity had on pupils in </w:t>
      </w:r>
      <w:r w:rsidR="008F434E">
        <w:t xml:space="preserve">this plan; </w:t>
      </w:r>
      <w:r>
        <w:t>the 202</w:t>
      </w:r>
      <w:r w:rsidR="00E573B4">
        <w:t>3</w:t>
      </w:r>
      <w:r>
        <w:t xml:space="preserve"> to 202</w:t>
      </w:r>
      <w:r w:rsidR="00E573B4">
        <w:t>4</w:t>
      </w:r>
      <w:r>
        <w:t xml:space="preserve"> </w:t>
      </w:r>
      <w:r w:rsidR="008F434E">
        <w:t>cohort</w:t>
      </w:r>
      <w:r>
        <w:t xml:space="preserve">. </w:t>
      </w:r>
    </w:p>
    <w:tbl>
      <w:tblPr>
        <w:tblW w:w="5153" w:type="pct"/>
        <w:tblLayout w:type="fixed"/>
        <w:tblCellMar>
          <w:left w:w="10" w:type="dxa"/>
          <w:right w:w="10" w:type="dxa"/>
        </w:tblCellMar>
        <w:tblLook w:val="04A0" w:firstRow="1" w:lastRow="0" w:firstColumn="1" w:lastColumn="0" w:noHBand="0" w:noVBand="1"/>
      </w:tblPr>
      <w:tblGrid>
        <w:gridCol w:w="3681"/>
        <w:gridCol w:w="2692"/>
        <w:gridCol w:w="2126"/>
        <w:gridCol w:w="1277"/>
      </w:tblGrid>
      <w:tr w:rsidR="003454A3" w14:paraId="1BC9EB0E" w14:textId="77777777" w:rsidTr="0005042F">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bookmarkEnd w:id="12"/>
          <w:bookmarkEnd w:id="13"/>
          <w:bookmarkEnd w:id="14"/>
          <w:p w14:paraId="228D93D5" w14:textId="77777777" w:rsidR="003454A3" w:rsidRDefault="003454A3" w:rsidP="0005042F">
            <w:pPr>
              <w:pStyle w:val="TableHeader"/>
              <w:ind w:left="0"/>
              <w:jc w:val="left"/>
            </w:pPr>
            <w:r>
              <w:t>Chosen Approach</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C6D0AA7" w14:textId="77777777" w:rsidR="003454A3" w:rsidRDefault="003454A3" w:rsidP="0005042F">
            <w:pPr>
              <w:pStyle w:val="TableHeader"/>
              <w:jc w:val="left"/>
            </w:pPr>
            <w:r>
              <w:t>Evaluated Impact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6E3E6BF3" w14:textId="77777777" w:rsidR="003454A3" w:rsidRDefault="003454A3" w:rsidP="0005042F">
            <w:pPr>
              <w:pStyle w:val="TableHeader"/>
              <w:jc w:val="left"/>
            </w:pPr>
            <w:r>
              <w:t xml:space="preserve">Lessons </w:t>
            </w:r>
          </w:p>
          <w:p w14:paraId="6BC04DD3" w14:textId="77777777" w:rsidR="003454A3" w:rsidRDefault="003454A3" w:rsidP="0005042F">
            <w:pPr>
              <w:pStyle w:val="TableHeader"/>
              <w:jc w:val="left"/>
            </w:pPr>
            <w:r>
              <w:t>Learnt</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Pr>
          <w:p w14:paraId="4B767DEE" w14:textId="77777777" w:rsidR="003454A3" w:rsidRDefault="003454A3" w:rsidP="0005042F">
            <w:pPr>
              <w:pStyle w:val="TableHeader"/>
              <w:jc w:val="left"/>
            </w:pPr>
            <w:r>
              <w:t>Rag Rating</w:t>
            </w:r>
          </w:p>
        </w:tc>
      </w:tr>
      <w:tr w:rsidR="003454A3" w:rsidRPr="00D15F63" w14:paraId="3C1F9FFC" w14:textId="77777777" w:rsidTr="0005042F">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4B3887" w14:textId="77777777" w:rsidR="003454A3" w:rsidRPr="003454A3" w:rsidRDefault="003454A3" w:rsidP="003454A3">
            <w:pPr>
              <w:suppressAutoHyphens w:val="0"/>
              <w:autoSpaceDN/>
              <w:spacing w:after="0" w:line="240" w:lineRule="auto"/>
              <w:rPr>
                <w:rFonts w:cs="Arial"/>
                <w:b/>
                <w:bCs/>
                <w:color w:val="auto"/>
                <w:sz w:val="20"/>
                <w:szCs w:val="20"/>
              </w:rPr>
            </w:pPr>
            <w:r w:rsidRPr="003454A3">
              <w:rPr>
                <w:rFonts w:cs="Arial"/>
                <w:b/>
                <w:bCs/>
                <w:color w:val="auto"/>
                <w:sz w:val="20"/>
                <w:szCs w:val="20"/>
              </w:rPr>
              <w:t>Improve quality of teaching</w:t>
            </w:r>
          </w:p>
          <w:p w14:paraId="5CC44E9C" w14:textId="77777777" w:rsidR="003454A3" w:rsidRPr="003A7303" w:rsidRDefault="003454A3" w:rsidP="003454A3">
            <w:pPr>
              <w:pStyle w:val="ListParagraph"/>
              <w:numPr>
                <w:ilvl w:val="0"/>
                <w:numId w:val="40"/>
              </w:numPr>
              <w:suppressAutoHyphens w:val="0"/>
              <w:autoSpaceDN/>
              <w:spacing w:after="0" w:line="240" w:lineRule="auto"/>
              <w:ind w:left="309" w:hanging="284"/>
              <w:rPr>
                <w:rFonts w:cs="Arial"/>
                <w:color w:val="auto"/>
                <w:sz w:val="20"/>
                <w:szCs w:val="20"/>
              </w:rPr>
            </w:pPr>
            <w:r w:rsidRPr="003A7303">
              <w:rPr>
                <w:rFonts w:cs="Arial"/>
                <w:color w:val="auto"/>
                <w:sz w:val="20"/>
                <w:szCs w:val="20"/>
              </w:rPr>
              <w:t>A teacher will take the lead on speech and language interventions.</w:t>
            </w:r>
          </w:p>
          <w:p w14:paraId="7208A005" w14:textId="77777777" w:rsidR="003454A3" w:rsidRPr="003A7303" w:rsidRDefault="003454A3" w:rsidP="003454A3">
            <w:pPr>
              <w:pStyle w:val="ListParagraph"/>
              <w:numPr>
                <w:ilvl w:val="0"/>
                <w:numId w:val="40"/>
              </w:numPr>
              <w:suppressAutoHyphens w:val="0"/>
              <w:autoSpaceDN/>
              <w:spacing w:after="0" w:line="240" w:lineRule="auto"/>
              <w:ind w:left="309" w:hanging="284"/>
              <w:rPr>
                <w:rFonts w:cs="Arial"/>
                <w:color w:val="auto"/>
                <w:sz w:val="20"/>
                <w:szCs w:val="20"/>
              </w:rPr>
            </w:pPr>
            <w:r w:rsidRPr="003A7303">
              <w:rPr>
                <w:rFonts w:cs="Arial"/>
                <w:color w:val="auto"/>
                <w:sz w:val="20"/>
                <w:szCs w:val="20"/>
              </w:rPr>
              <w:t xml:space="preserve">All staff will be trained to use </w:t>
            </w:r>
            <w:proofErr w:type="spellStart"/>
            <w:r w:rsidRPr="003A7303">
              <w:rPr>
                <w:rFonts w:cs="Arial"/>
                <w:color w:val="auto"/>
                <w:sz w:val="20"/>
                <w:szCs w:val="20"/>
              </w:rPr>
              <w:t>Wellcomm</w:t>
            </w:r>
            <w:proofErr w:type="spellEnd"/>
            <w:r w:rsidRPr="003A7303">
              <w:rPr>
                <w:rFonts w:cs="Arial"/>
                <w:color w:val="auto"/>
                <w:sz w:val="20"/>
                <w:szCs w:val="20"/>
              </w:rPr>
              <w:t xml:space="preserve"> screening, interpret results, and address gaps.</w:t>
            </w:r>
          </w:p>
          <w:p w14:paraId="4FEFC87E" w14:textId="77777777" w:rsidR="003454A3" w:rsidRPr="003A7303" w:rsidRDefault="003454A3" w:rsidP="003454A3">
            <w:pPr>
              <w:pStyle w:val="ListParagraph"/>
              <w:numPr>
                <w:ilvl w:val="0"/>
                <w:numId w:val="40"/>
              </w:numPr>
              <w:suppressAutoHyphens w:val="0"/>
              <w:autoSpaceDN/>
              <w:spacing w:after="0" w:line="240" w:lineRule="auto"/>
              <w:ind w:left="309" w:hanging="284"/>
              <w:rPr>
                <w:rFonts w:cs="Arial"/>
                <w:color w:val="auto"/>
                <w:sz w:val="20"/>
                <w:szCs w:val="20"/>
              </w:rPr>
            </w:pPr>
            <w:r w:rsidRPr="003A7303">
              <w:rPr>
                <w:rFonts w:cs="Arial"/>
                <w:color w:val="auto"/>
                <w:sz w:val="20"/>
                <w:szCs w:val="20"/>
              </w:rPr>
              <w:t>Qualified teachers will act as key persons for groups with higher numbers of vulnerable children.</w:t>
            </w:r>
          </w:p>
          <w:p w14:paraId="3CEB5A2C" w14:textId="18971D72" w:rsidR="003454A3" w:rsidRPr="003A7303" w:rsidRDefault="003454A3" w:rsidP="003454A3">
            <w:pPr>
              <w:pStyle w:val="ListParagraph"/>
              <w:numPr>
                <w:ilvl w:val="0"/>
                <w:numId w:val="40"/>
              </w:numPr>
              <w:suppressAutoHyphens w:val="0"/>
              <w:autoSpaceDN/>
              <w:spacing w:before="60" w:after="120" w:line="240" w:lineRule="auto"/>
              <w:ind w:left="309" w:right="57" w:hanging="284"/>
              <w:rPr>
                <w:color w:val="auto"/>
                <w:sz w:val="20"/>
                <w:szCs w:val="20"/>
              </w:rPr>
            </w:pPr>
            <w:r w:rsidRPr="003A7303">
              <w:rPr>
                <w:rFonts w:cs="Arial"/>
                <w:color w:val="auto"/>
                <w:sz w:val="20"/>
                <w:szCs w:val="20"/>
              </w:rPr>
              <w:t>Staff will receive training on prioriti</w:t>
            </w:r>
            <w:r>
              <w:rPr>
                <w:rFonts w:cs="Arial"/>
                <w:color w:val="auto"/>
                <w:sz w:val="20"/>
                <w:szCs w:val="20"/>
              </w:rPr>
              <w:t>s</w:t>
            </w:r>
            <w:r w:rsidRPr="003A7303">
              <w:rPr>
                <w:rFonts w:cs="Arial"/>
                <w:color w:val="auto"/>
                <w:sz w:val="20"/>
                <w:szCs w:val="20"/>
              </w:rPr>
              <w:t>ing communication and language in the curriculum.</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F2001" w14:textId="77777777" w:rsidR="003454A3" w:rsidRPr="003A7303" w:rsidRDefault="003454A3" w:rsidP="003454A3">
            <w:pPr>
              <w:pStyle w:val="ListParagraph"/>
              <w:numPr>
                <w:ilvl w:val="0"/>
                <w:numId w:val="41"/>
              </w:numPr>
              <w:suppressAutoHyphens w:val="0"/>
              <w:autoSpaceDN/>
              <w:spacing w:before="60" w:after="60" w:line="240" w:lineRule="auto"/>
              <w:ind w:right="57"/>
              <w:rPr>
                <w:color w:val="auto"/>
                <w:sz w:val="20"/>
                <w:szCs w:val="20"/>
              </w:rPr>
            </w:pPr>
            <w:r w:rsidRPr="003A7303">
              <w:rPr>
                <w:color w:val="auto"/>
                <w:sz w:val="20"/>
                <w:szCs w:val="20"/>
              </w:rPr>
              <w:t xml:space="preserve">All children were screened using </w:t>
            </w:r>
            <w:proofErr w:type="spellStart"/>
            <w:proofErr w:type="gramStart"/>
            <w:r w:rsidRPr="003A7303">
              <w:rPr>
                <w:color w:val="auto"/>
                <w:sz w:val="20"/>
                <w:szCs w:val="20"/>
              </w:rPr>
              <w:t>wellcomm</w:t>
            </w:r>
            <w:proofErr w:type="spellEnd"/>
            <w:proofErr w:type="gramEnd"/>
          </w:p>
          <w:p w14:paraId="0FAB8DEC" w14:textId="77777777" w:rsidR="003454A3" w:rsidRDefault="003454A3" w:rsidP="003454A3">
            <w:pPr>
              <w:pStyle w:val="ListParagraph"/>
              <w:numPr>
                <w:ilvl w:val="0"/>
                <w:numId w:val="41"/>
              </w:numPr>
              <w:suppressAutoHyphens w:val="0"/>
              <w:autoSpaceDN/>
              <w:spacing w:before="60" w:after="60" w:line="240" w:lineRule="auto"/>
              <w:ind w:right="57"/>
              <w:rPr>
                <w:color w:val="auto"/>
                <w:sz w:val="20"/>
                <w:szCs w:val="20"/>
              </w:rPr>
            </w:pPr>
            <w:r w:rsidRPr="003A7303">
              <w:rPr>
                <w:color w:val="auto"/>
                <w:sz w:val="20"/>
                <w:szCs w:val="20"/>
              </w:rPr>
              <w:t xml:space="preserve">All staff received training on communication and </w:t>
            </w:r>
            <w:proofErr w:type="gramStart"/>
            <w:r w:rsidRPr="003A7303">
              <w:rPr>
                <w:color w:val="auto"/>
                <w:sz w:val="20"/>
                <w:szCs w:val="20"/>
              </w:rPr>
              <w:t>language</w:t>
            </w:r>
            <w:proofErr w:type="gramEnd"/>
          </w:p>
          <w:p w14:paraId="43705C1E" w14:textId="77777777" w:rsidR="003454A3" w:rsidRPr="003A7303" w:rsidRDefault="003454A3" w:rsidP="0005042F">
            <w:pPr>
              <w:pStyle w:val="ListParagraph"/>
              <w:numPr>
                <w:ilvl w:val="0"/>
                <w:numId w:val="0"/>
              </w:numPr>
              <w:suppressAutoHyphens w:val="0"/>
              <w:autoSpaceDN/>
              <w:spacing w:before="60" w:after="60" w:line="240" w:lineRule="auto"/>
              <w:ind w:left="720" w:right="57"/>
              <w:rPr>
                <w:color w:val="auto"/>
                <w:sz w:val="20"/>
                <w:szCs w:val="20"/>
              </w:rPr>
            </w:pPr>
          </w:p>
          <w:p w14:paraId="488ACC61" w14:textId="77777777" w:rsidR="003454A3" w:rsidRPr="003A7303" w:rsidRDefault="003454A3" w:rsidP="0005042F">
            <w:pPr>
              <w:rPr>
                <w:color w:val="auto"/>
                <w:sz w:val="20"/>
                <w:szCs w:val="20"/>
              </w:rPr>
            </w:pPr>
            <w:r w:rsidRPr="003A7303">
              <w:rPr>
                <w:color w:val="auto"/>
                <w:sz w:val="20"/>
                <w:szCs w:val="20"/>
              </w:rPr>
              <w:t>As a result:</w:t>
            </w:r>
          </w:p>
          <w:p w14:paraId="0FCF8B25" w14:textId="77777777" w:rsidR="003454A3" w:rsidRPr="003A7303" w:rsidRDefault="003454A3" w:rsidP="003454A3">
            <w:pPr>
              <w:pStyle w:val="ListParagraph"/>
              <w:numPr>
                <w:ilvl w:val="0"/>
                <w:numId w:val="41"/>
              </w:numPr>
              <w:rPr>
                <w:i/>
                <w:iCs/>
                <w:color w:val="auto"/>
                <w:sz w:val="20"/>
                <w:szCs w:val="20"/>
              </w:rPr>
            </w:pPr>
            <w:r w:rsidRPr="003A7303">
              <w:rPr>
                <w:i/>
                <w:iCs/>
                <w:color w:val="auto"/>
                <w:sz w:val="20"/>
                <w:szCs w:val="20"/>
              </w:rPr>
              <w:t xml:space="preserve">The percentage of children eligible for EYPP left working in a typical band in C&amp;L was in line with </w:t>
            </w:r>
            <w:proofErr w:type="gramStart"/>
            <w:r w:rsidRPr="003A7303">
              <w:rPr>
                <w:i/>
                <w:iCs/>
                <w:color w:val="auto"/>
                <w:sz w:val="20"/>
                <w:szCs w:val="20"/>
              </w:rPr>
              <w:t>peers</w:t>
            </w:r>
            <w:proofErr w:type="gramEnd"/>
          </w:p>
          <w:p w14:paraId="2819BF1E" w14:textId="77777777" w:rsidR="003454A3" w:rsidRPr="003A7303" w:rsidRDefault="003454A3" w:rsidP="003454A3">
            <w:pPr>
              <w:pStyle w:val="ListParagraph"/>
              <w:numPr>
                <w:ilvl w:val="0"/>
                <w:numId w:val="41"/>
              </w:numPr>
              <w:rPr>
                <w:i/>
                <w:iCs/>
                <w:color w:val="auto"/>
                <w:sz w:val="20"/>
                <w:szCs w:val="20"/>
              </w:rPr>
            </w:pPr>
            <w:r w:rsidRPr="003A7303">
              <w:rPr>
                <w:i/>
                <w:iCs/>
                <w:color w:val="auto"/>
                <w:sz w:val="20"/>
                <w:szCs w:val="20"/>
              </w:rPr>
              <w:t xml:space="preserve">Children with more significant needs made strong progress against individual </w:t>
            </w:r>
            <w:proofErr w:type="gramStart"/>
            <w:r w:rsidRPr="003A7303">
              <w:rPr>
                <w:i/>
                <w:iCs/>
                <w:color w:val="auto"/>
                <w:sz w:val="20"/>
                <w:szCs w:val="20"/>
              </w:rPr>
              <w:t>targets</w:t>
            </w:r>
            <w:proofErr w:type="gramEnd"/>
            <w:r w:rsidRPr="003A7303">
              <w:rPr>
                <w:i/>
                <w:iCs/>
                <w:color w:val="auto"/>
                <w:sz w:val="20"/>
                <w:szCs w:val="20"/>
              </w:rPr>
              <w:t xml:space="preserve"> </w:t>
            </w:r>
          </w:p>
          <w:p w14:paraId="7EC5AFF8" w14:textId="77777777" w:rsidR="003454A3" w:rsidRPr="003A7303" w:rsidRDefault="003454A3" w:rsidP="0005042F">
            <w:pPr>
              <w:pStyle w:val="ListParagraph"/>
              <w:numPr>
                <w:ilvl w:val="0"/>
                <w:numId w:val="0"/>
              </w:numPr>
              <w:suppressAutoHyphens w:val="0"/>
              <w:autoSpaceDN/>
              <w:spacing w:before="60" w:after="60" w:line="240" w:lineRule="auto"/>
              <w:ind w:left="720" w:right="57"/>
              <w:rPr>
                <w:color w:val="auto"/>
                <w:sz w:val="20"/>
                <w:szCs w:val="20"/>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25E995" w14:textId="77777777" w:rsidR="003454A3" w:rsidRDefault="003454A3" w:rsidP="0005042F">
            <w:pPr>
              <w:pStyle w:val="TableRowCentered"/>
              <w:ind w:left="0"/>
              <w:jc w:val="left"/>
              <w:rPr>
                <w:color w:val="auto"/>
                <w:sz w:val="20"/>
              </w:rPr>
            </w:pPr>
            <w:r w:rsidRPr="003A7303">
              <w:rPr>
                <w:color w:val="auto"/>
                <w:sz w:val="20"/>
              </w:rPr>
              <w:t xml:space="preserve">Maintain: </w:t>
            </w:r>
          </w:p>
          <w:p w14:paraId="431F00A3" w14:textId="77777777" w:rsidR="003454A3" w:rsidRDefault="003454A3" w:rsidP="0005042F">
            <w:pPr>
              <w:pStyle w:val="TableRowCentered"/>
              <w:ind w:left="0"/>
              <w:jc w:val="left"/>
              <w:rPr>
                <w:color w:val="auto"/>
                <w:sz w:val="20"/>
              </w:rPr>
            </w:pPr>
          </w:p>
          <w:p w14:paraId="00FCC7A4" w14:textId="4F190496" w:rsidR="003454A3" w:rsidRPr="003A7303" w:rsidRDefault="003454A3" w:rsidP="0005042F">
            <w:pPr>
              <w:pStyle w:val="TableRowCentered"/>
              <w:ind w:left="0"/>
              <w:jc w:val="left"/>
              <w:rPr>
                <w:color w:val="auto"/>
                <w:sz w:val="20"/>
              </w:rPr>
            </w:pPr>
            <w:r>
              <w:rPr>
                <w:color w:val="auto"/>
                <w:sz w:val="20"/>
              </w:rPr>
              <w:t>H</w:t>
            </w:r>
            <w:r w:rsidRPr="003A7303">
              <w:rPr>
                <w:color w:val="auto"/>
                <w:sz w:val="20"/>
              </w:rPr>
              <w:t>owever, vulnerable children to be spread across groups to ensure a balance in each group. Qualified teachers to target support in play.</w:t>
            </w:r>
          </w:p>
          <w:p w14:paraId="7C838C81" w14:textId="77777777" w:rsidR="003454A3" w:rsidRPr="003A7303" w:rsidRDefault="003454A3" w:rsidP="0005042F">
            <w:pPr>
              <w:pStyle w:val="TableRowCentered"/>
              <w:ind w:left="0"/>
              <w:jc w:val="left"/>
              <w:rPr>
                <w:color w:val="auto"/>
                <w:sz w:val="20"/>
              </w:rPr>
            </w:pPr>
          </w:p>
          <w:p w14:paraId="5DB23E54" w14:textId="77777777" w:rsidR="003454A3" w:rsidRPr="003A7303" w:rsidRDefault="003454A3" w:rsidP="0005042F">
            <w:pPr>
              <w:pStyle w:val="TableRowCentered"/>
              <w:ind w:left="0"/>
              <w:jc w:val="left"/>
              <w:rPr>
                <w:color w:val="auto"/>
                <w:sz w:val="20"/>
              </w:rPr>
            </w:pPr>
            <w:r w:rsidRPr="003A7303">
              <w:rPr>
                <w:color w:val="auto"/>
                <w:sz w:val="20"/>
              </w:rPr>
              <w:t>Continue to provide staff with training in expanding vocabulary.</w:t>
            </w:r>
          </w:p>
          <w:p w14:paraId="1A0DFF80" w14:textId="77777777" w:rsidR="003454A3" w:rsidRPr="003A7303" w:rsidRDefault="003454A3" w:rsidP="0005042F">
            <w:pPr>
              <w:pStyle w:val="TableRowCentered"/>
              <w:jc w:val="left"/>
              <w:rPr>
                <w:color w:val="auto"/>
                <w:sz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260F82F4" w14:textId="77777777" w:rsidR="003454A3" w:rsidRPr="00D15F63" w:rsidRDefault="003454A3" w:rsidP="0005042F">
            <w:pPr>
              <w:pStyle w:val="TableRowCentered"/>
              <w:jc w:val="left"/>
              <w:rPr>
                <w:color w:val="FF0000"/>
                <w:sz w:val="20"/>
              </w:rPr>
            </w:pPr>
          </w:p>
        </w:tc>
      </w:tr>
      <w:tr w:rsidR="003454A3" w:rsidRPr="00D915D3" w14:paraId="25F6B365" w14:textId="77777777" w:rsidTr="0005042F">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495C1E" w14:textId="77777777" w:rsidR="003454A3" w:rsidRPr="003A7303" w:rsidRDefault="003454A3" w:rsidP="0005042F">
            <w:pPr>
              <w:suppressAutoHyphens w:val="0"/>
              <w:autoSpaceDN/>
              <w:spacing w:after="0" w:line="240" w:lineRule="auto"/>
              <w:rPr>
                <w:rFonts w:cs="Arial"/>
                <w:b/>
                <w:bCs/>
                <w:color w:val="auto"/>
                <w:sz w:val="20"/>
                <w:szCs w:val="20"/>
              </w:rPr>
            </w:pPr>
            <w:r w:rsidRPr="003A7303">
              <w:rPr>
                <w:rFonts w:cs="Arial"/>
                <w:b/>
                <w:bCs/>
                <w:color w:val="auto"/>
                <w:sz w:val="20"/>
                <w:szCs w:val="20"/>
              </w:rPr>
              <w:t>Funded Wraparound</w:t>
            </w:r>
          </w:p>
          <w:p w14:paraId="2D5FAF02" w14:textId="77777777" w:rsidR="003454A3" w:rsidRPr="003A7303" w:rsidRDefault="003454A3" w:rsidP="003454A3">
            <w:pPr>
              <w:pStyle w:val="ListParagraph"/>
              <w:numPr>
                <w:ilvl w:val="0"/>
                <w:numId w:val="40"/>
              </w:numPr>
              <w:suppressAutoHyphens w:val="0"/>
              <w:autoSpaceDN/>
              <w:spacing w:after="0" w:line="240" w:lineRule="auto"/>
              <w:ind w:left="319" w:hanging="284"/>
              <w:rPr>
                <w:rFonts w:cs="Arial"/>
                <w:color w:val="auto"/>
                <w:sz w:val="20"/>
                <w:szCs w:val="20"/>
              </w:rPr>
            </w:pPr>
            <w:r w:rsidRPr="003A7303">
              <w:rPr>
                <w:rFonts w:cs="Arial"/>
                <w:color w:val="auto"/>
                <w:sz w:val="20"/>
                <w:szCs w:val="20"/>
              </w:rPr>
              <w:t>Funded wraparound care supports parents returning to work.</w:t>
            </w:r>
          </w:p>
          <w:p w14:paraId="4AC9BDD6" w14:textId="77777777" w:rsidR="003454A3" w:rsidRPr="003A7303" w:rsidRDefault="003454A3" w:rsidP="003454A3">
            <w:pPr>
              <w:pStyle w:val="ListParagraph"/>
              <w:numPr>
                <w:ilvl w:val="0"/>
                <w:numId w:val="40"/>
              </w:numPr>
              <w:suppressAutoHyphens w:val="0"/>
              <w:autoSpaceDN/>
              <w:spacing w:before="60" w:after="120" w:line="240" w:lineRule="auto"/>
              <w:ind w:left="319" w:right="57" w:hanging="284"/>
              <w:rPr>
                <w:rFonts w:cs="Arial"/>
                <w:iCs/>
                <w:color w:val="auto"/>
                <w:sz w:val="20"/>
                <w:szCs w:val="20"/>
              </w:rPr>
            </w:pPr>
            <w:r w:rsidRPr="003A7303">
              <w:rPr>
                <w:rFonts w:cs="Arial"/>
                <w:color w:val="auto"/>
                <w:sz w:val="20"/>
                <w:szCs w:val="20"/>
              </w:rPr>
              <w:t xml:space="preserve">Extended sessions offer targeted </w:t>
            </w:r>
            <w:proofErr w:type="gramStart"/>
            <w:r w:rsidRPr="003A7303">
              <w:rPr>
                <w:rFonts w:cs="Arial"/>
                <w:color w:val="auto"/>
                <w:sz w:val="20"/>
                <w:szCs w:val="20"/>
              </w:rPr>
              <w:t>children</w:t>
            </w:r>
            <w:proofErr w:type="gramEnd"/>
            <w:r w:rsidRPr="003A7303">
              <w:rPr>
                <w:rFonts w:cs="Arial"/>
                <w:color w:val="auto"/>
                <w:sz w:val="20"/>
                <w:szCs w:val="20"/>
              </w:rPr>
              <w:t xml:space="preserve"> additional opportunities, aligning with their 30-hour peers.</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8499FA" w14:textId="77777777" w:rsidR="003454A3" w:rsidRDefault="003454A3" w:rsidP="0005042F">
            <w:pPr>
              <w:pStyle w:val="TableRowCentered"/>
              <w:spacing w:after="120"/>
              <w:jc w:val="left"/>
              <w:rPr>
                <w:rFonts w:cs="Arial"/>
                <w:color w:val="auto"/>
                <w:sz w:val="20"/>
              </w:rPr>
            </w:pPr>
            <w:r>
              <w:rPr>
                <w:rFonts w:cs="Arial"/>
                <w:color w:val="auto"/>
                <w:sz w:val="20"/>
              </w:rPr>
              <w:t xml:space="preserve">Across the year </w:t>
            </w:r>
            <w:proofErr w:type="gramStart"/>
            <w:r>
              <w:rPr>
                <w:rFonts w:cs="Arial"/>
                <w:color w:val="auto"/>
                <w:sz w:val="20"/>
              </w:rPr>
              <w:t>identified  children</w:t>
            </w:r>
            <w:proofErr w:type="gramEnd"/>
            <w:r>
              <w:rPr>
                <w:rFonts w:cs="Arial"/>
                <w:color w:val="auto"/>
                <w:sz w:val="20"/>
              </w:rPr>
              <w:t xml:space="preserve"> benefitted from funded additional sessions. The individual benefits were recorded in case studies. Collective benefits included:</w:t>
            </w:r>
          </w:p>
          <w:p w14:paraId="5213E07D" w14:textId="77777777" w:rsidR="003454A3" w:rsidRPr="000E6EFA" w:rsidRDefault="003454A3" w:rsidP="003454A3">
            <w:pPr>
              <w:pStyle w:val="TableRowCentered"/>
              <w:numPr>
                <w:ilvl w:val="0"/>
                <w:numId w:val="42"/>
              </w:numPr>
              <w:spacing w:after="120"/>
              <w:jc w:val="left"/>
              <w:rPr>
                <w:rFonts w:cs="Arial"/>
                <w:i/>
                <w:iCs/>
                <w:color w:val="auto"/>
                <w:sz w:val="20"/>
              </w:rPr>
            </w:pPr>
            <w:r w:rsidRPr="000E6EFA">
              <w:rPr>
                <w:rFonts w:cs="Arial"/>
                <w:i/>
                <w:iCs/>
                <w:color w:val="auto"/>
                <w:sz w:val="20"/>
              </w:rPr>
              <w:t>Greater access to targeted sessions</w:t>
            </w:r>
          </w:p>
          <w:p w14:paraId="5F97FEFD" w14:textId="77777777" w:rsidR="003454A3" w:rsidRDefault="003454A3" w:rsidP="003454A3">
            <w:pPr>
              <w:pStyle w:val="TableRowCentered"/>
              <w:numPr>
                <w:ilvl w:val="0"/>
                <w:numId w:val="42"/>
              </w:numPr>
              <w:spacing w:after="120"/>
              <w:jc w:val="left"/>
              <w:rPr>
                <w:rFonts w:cs="Arial"/>
                <w:i/>
                <w:iCs/>
                <w:color w:val="auto"/>
                <w:sz w:val="20"/>
              </w:rPr>
            </w:pPr>
            <w:r w:rsidRPr="000E6EFA">
              <w:rPr>
                <w:rFonts w:cs="Arial"/>
                <w:i/>
                <w:iCs/>
                <w:color w:val="auto"/>
                <w:sz w:val="20"/>
              </w:rPr>
              <w:t>All children in this group made accelerated progress.</w:t>
            </w:r>
          </w:p>
          <w:p w14:paraId="651E191C" w14:textId="77777777" w:rsidR="003454A3" w:rsidRDefault="003454A3" w:rsidP="003454A3">
            <w:pPr>
              <w:pStyle w:val="TableRowCentered"/>
              <w:numPr>
                <w:ilvl w:val="0"/>
                <w:numId w:val="42"/>
              </w:numPr>
              <w:spacing w:after="120"/>
              <w:jc w:val="left"/>
              <w:rPr>
                <w:rFonts w:cs="Arial"/>
                <w:i/>
                <w:iCs/>
                <w:color w:val="auto"/>
                <w:sz w:val="20"/>
              </w:rPr>
            </w:pPr>
            <w:r>
              <w:rPr>
                <w:rFonts w:cs="Arial"/>
                <w:i/>
                <w:iCs/>
                <w:color w:val="auto"/>
                <w:sz w:val="20"/>
              </w:rPr>
              <w:t xml:space="preserve">Children’s well-being monitored on a daily </w:t>
            </w:r>
            <w:proofErr w:type="gramStart"/>
            <w:r>
              <w:rPr>
                <w:rFonts w:cs="Arial"/>
                <w:i/>
                <w:iCs/>
                <w:color w:val="auto"/>
                <w:sz w:val="20"/>
              </w:rPr>
              <w:t>basis</w:t>
            </w:r>
            <w:proofErr w:type="gramEnd"/>
          </w:p>
          <w:p w14:paraId="4EB621E9" w14:textId="77777777" w:rsidR="003454A3" w:rsidRPr="000E6EFA" w:rsidRDefault="003454A3" w:rsidP="003454A3">
            <w:pPr>
              <w:pStyle w:val="TableRowCentered"/>
              <w:numPr>
                <w:ilvl w:val="0"/>
                <w:numId w:val="42"/>
              </w:numPr>
              <w:spacing w:after="120"/>
              <w:jc w:val="left"/>
              <w:rPr>
                <w:rFonts w:cs="Arial"/>
                <w:i/>
                <w:iCs/>
                <w:color w:val="auto"/>
                <w:sz w:val="20"/>
              </w:rPr>
            </w:pPr>
            <w:r>
              <w:rPr>
                <w:rFonts w:cs="Arial"/>
                <w:i/>
                <w:iCs/>
                <w:color w:val="auto"/>
                <w:sz w:val="20"/>
              </w:rPr>
              <w:t xml:space="preserve">Children accessed wide range of snacks </w:t>
            </w:r>
            <w:r>
              <w:rPr>
                <w:rFonts w:cs="Arial"/>
                <w:i/>
                <w:iCs/>
                <w:color w:val="auto"/>
                <w:sz w:val="20"/>
              </w:rPr>
              <w:lastRenderedPageBreak/>
              <w:t>including fruit and vegetables daily.</w:t>
            </w:r>
          </w:p>
          <w:p w14:paraId="3C3FC036" w14:textId="77777777" w:rsidR="003454A3" w:rsidRPr="003A7303" w:rsidRDefault="003454A3" w:rsidP="0005042F">
            <w:pPr>
              <w:pStyle w:val="TableRowCentered"/>
              <w:spacing w:after="120"/>
              <w:jc w:val="left"/>
              <w:rPr>
                <w:rFonts w:cs="Arial"/>
                <w:color w:val="auto"/>
                <w:sz w:val="20"/>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A01F86" w14:textId="77777777" w:rsidR="003454A3" w:rsidRDefault="003454A3" w:rsidP="0005042F">
            <w:pPr>
              <w:pStyle w:val="TableRowCentered"/>
              <w:jc w:val="left"/>
              <w:rPr>
                <w:rFonts w:cs="Arial"/>
                <w:color w:val="auto"/>
                <w:sz w:val="20"/>
              </w:rPr>
            </w:pPr>
            <w:r w:rsidRPr="003A7303">
              <w:rPr>
                <w:rFonts w:cs="Arial"/>
                <w:color w:val="auto"/>
                <w:sz w:val="20"/>
              </w:rPr>
              <w:lastRenderedPageBreak/>
              <w:t xml:space="preserve">Maintain: </w:t>
            </w:r>
          </w:p>
          <w:p w14:paraId="313F908E" w14:textId="77777777" w:rsidR="003454A3" w:rsidRDefault="003454A3" w:rsidP="0005042F">
            <w:pPr>
              <w:pStyle w:val="TableRowCentered"/>
              <w:jc w:val="left"/>
              <w:rPr>
                <w:rFonts w:cs="Arial"/>
                <w:color w:val="auto"/>
                <w:sz w:val="20"/>
              </w:rPr>
            </w:pPr>
          </w:p>
          <w:p w14:paraId="74BDA5EA" w14:textId="0F92D4EB" w:rsidR="003454A3" w:rsidRDefault="003454A3" w:rsidP="0005042F">
            <w:pPr>
              <w:pStyle w:val="TableRowCentered"/>
              <w:jc w:val="left"/>
              <w:rPr>
                <w:rFonts w:cs="Arial"/>
                <w:color w:val="auto"/>
                <w:sz w:val="20"/>
              </w:rPr>
            </w:pPr>
            <w:r>
              <w:rPr>
                <w:rFonts w:cs="Arial"/>
                <w:color w:val="auto"/>
                <w:sz w:val="20"/>
              </w:rPr>
              <w:t>H</w:t>
            </w:r>
            <w:r w:rsidRPr="003A7303">
              <w:rPr>
                <w:rFonts w:cs="Arial"/>
                <w:color w:val="auto"/>
                <w:sz w:val="20"/>
              </w:rPr>
              <w:t xml:space="preserve">owever, focus on providing the most vulnerable children with funded sessions in line with their </w:t>
            </w:r>
            <w:r w:rsidRPr="003A7303">
              <w:rPr>
                <w:rFonts w:cs="Arial"/>
                <w:color w:val="auto"/>
                <w:sz w:val="20"/>
              </w:rPr>
              <w:t>30-hour</w:t>
            </w:r>
            <w:r w:rsidRPr="003A7303">
              <w:rPr>
                <w:rFonts w:cs="Arial"/>
                <w:color w:val="auto"/>
                <w:sz w:val="20"/>
              </w:rPr>
              <w:t xml:space="preserve"> peers.</w:t>
            </w:r>
          </w:p>
          <w:p w14:paraId="2A92FB18" w14:textId="77777777" w:rsidR="003454A3" w:rsidRDefault="003454A3" w:rsidP="0005042F">
            <w:pPr>
              <w:pStyle w:val="TableRowCentered"/>
              <w:jc w:val="left"/>
              <w:rPr>
                <w:rFonts w:cs="Arial"/>
                <w:color w:val="auto"/>
                <w:sz w:val="20"/>
              </w:rPr>
            </w:pPr>
          </w:p>
          <w:p w14:paraId="63B78F93" w14:textId="77777777" w:rsidR="003454A3" w:rsidRPr="00D915D3" w:rsidRDefault="003454A3" w:rsidP="0005042F">
            <w:pPr>
              <w:pStyle w:val="TableRowCentered"/>
              <w:jc w:val="left"/>
              <w:rPr>
                <w:rFonts w:cs="Arial"/>
                <w:color w:val="FF0000"/>
                <w:sz w:val="20"/>
              </w:rPr>
            </w:pPr>
            <w:r>
              <w:rPr>
                <w:rFonts w:cs="Arial"/>
                <w:color w:val="auto"/>
                <w:sz w:val="20"/>
              </w:rPr>
              <w:t>Identify clear criteria for children to access funded hours.</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140BDBAA" w14:textId="77777777" w:rsidR="003454A3" w:rsidRPr="00D915D3" w:rsidRDefault="003454A3" w:rsidP="0005042F">
            <w:pPr>
              <w:pStyle w:val="TableRowCentered"/>
              <w:jc w:val="left"/>
              <w:rPr>
                <w:rFonts w:cs="Arial"/>
                <w:color w:val="FF0000"/>
                <w:sz w:val="20"/>
              </w:rPr>
            </w:pPr>
          </w:p>
        </w:tc>
      </w:tr>
      <w:tr w:rsidR="003454A3" w:rsidRPr="00D915D3" w14:paraId="63C8B8A6" w14:textId="77777777" w:rsidTr="0005042F">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4CEABC" w14:textId="77777777" w:rsidR="003454A3" w:rsidRPr="00D915D3" w:rsidRDefault="003454A3" w:rsidP="0005042F">
            <w:pPr>
              <w:suppressAutoHyphens w:val="0"/>
              <w:autoSpaceDN/>
              <w:spacing w:after="0" w:line="240" w:lineRule="auto"/>
              <w:rPr>
                <w:rFonts w:cs="Arial"/>
                <w:b/>
                <w:bCs/>
                <w:color w:val="auto"/>
                <w:sz w:val="20"/>
                <w:szCs w:val="20"/>
              </w:rPr>
            </w:pPr>
            <w:r w:rsidRPr="00D915D3">
              <w:rPr>
                <w:rFonts w:cs="Arial"/>
                <w:b/>
                <w:bCs/>
                <w:color w:val="auto"/>
                <w:sz w:val="20"/>
                <w:szCs w:val="20"/>
              </w:rPr>
              <w:t>Parent / Carer Engagement</w:t>
            </w:r>
          </w:p>
          <w:p w14:paraId="15D5D4E3" w14:textId="77777777" w:rsidR="003454A3" w:rsidRPr="00D915D3" w:rsidRDefault="003454A3" w:rsidP="003454A3">
            <w:pPr>
              <w:pStyle w:val="ListParagraph"/>
              <w:numPr>
                <w:ilvl w:val="0"/>
                <w:numId w:val="40"/>
              </w:numPr>
              <w:suppressAutoHyphens w:val="0"/>
              <w:autoSpaceDN/>
              <w:spacing w:after="0" w:line="240" w:lineRule="auto"/>
              <w:ind w:left="319" w:hanging="284"/>
              <w:rPr>
                <w:rFonts w:cs="Arial"/>
                <w:color w:val="auto"/>
                <w:sz w:val="20"/>
                <w:szCs w:val="20"/>
              </w:rPr>
            </w:pPr>
            <w:r w:rsidRPr="00D915D3">
              <w:rPr>
                <w:rFonts w:cs="Arial"/>
                <w:color w:val="auto"/>
                <w:sz w:val="20"/>
                <w:szCs w:val="20"/>
              </w:rPr>
              <w:t>Parental collaboration is prioriti</w:t>
            </w:r>
            <w:r>
              <w:rPr>
                <w:rFonts w:cs="Arial"/>
                <w:color w:val="auto"/>
                <w:sz w:val="20"/>
                <w:szCs w:val="20"/>
              </w:rPr>
              <w:t>s</w:t>
            </w:r>
            <w:r w:rsidRPr="00D915D3">
              <w:rPr>
                <w:rFonts w:cs="Arial"/>
                <w:color w:val="auto"/>
                <w:sz w:val="20"/>
                <w:szCs w:val="20"/>
              </w:rPr>
              <w:t>ed in the Nursery.</w:t>
            </w:r>
          </w:p>
          <w:p w14:paraId="4754D0D8" w14:textId="77777777" w:rsidR="003454A3" w:rsidRPr="00D915D3" w:rsidRDefault="003454A3" w:rsidP="003454A3">
            <w:pPr>
              <w:pStyle w:val="ListParagraph"/>
              <w:numPr>
                <w:ilvl w:val="0"/>
                <w:numId w:val="40"/>
              </w:numPr>
              <w:suppressAutoHyphens w:val="0"/>
              <w:autoSpaceDN/>
              <w:spacing w:after="0" w:line="240" w:lineRule="auto"/>
              <w:ind w:left="319" w:hanging="284"/>
              <w:rPr>
                <w:rFonts w:cs="Arial"/>
                <w:color w:val="auto"/>
                <w:sz w:val="20"/>
                <w:szCs w:val="20"/>
              </w:rPr>
            </w:pPr>
            <w:r w:rsidRPr="00D915D3">
              <w:rPr>
                <w:rFonts w:cs="Arial"/>
                <w:color w:val="auto"/>
                <w:sz w:val="20"/>
                <w:szCs w:val="20"/>
              </w:rPr>
              <w:t>Funding ensures parents/carers receive fortnightly updates from key persons.</w:t>
            </w:r>
          </w:p>
          <w:p w14:paraId="1BDCDA25" w14:textId="77777777" w:rsidR="003454A3" w:rsidRPr="00D915D3" w:rsidRDefault="003454A3" w:rsidP="003454A3">
            <w:pPr>
              <w:pStyle w:val="ListParagraph"/>
              <w:numPr>
                <w:ilvl w:val="0"/>
                <w:numId w:val="40"/>
              </w:numPr>
              <w:suppressAutoHyphens w:val="0"/>
              <w:autoSpaceDN/>
              <w:spacing w:after="0" w:line="240" w:lineRule="auto"/>
              <w:ind w:left="319" w:hanging="284"/>
              <w:rPr>
                <w:rFonts w:cs="Arial"/>
                <w:color w:val="auto"/>
                <w:sz w:val="20"/>
                <w:szCs w:val="20"/>
              </w:rPr>
            </w:pPr>
            <w:r w:rsidRPr="00D915D3">
              <w:rPr>
                <w:rFonts w:cs="Arial"/>
                <w:color w:val="auto"/>
                <w:sz w:val="20"/>
                <w:szCs w:val="20"/>
              </w:rPr>
              <w:t>Leadership time allocated to develop an annual parental engagement strategy.</w:t>
            </w:r>
          </w:p>
          <w:p w14:paraId="02A97198" w14:textId="77777777" w:rsidR="003454A3" w:rsidRPr="00D915D3" w:rsidRDefault="003454A3" w:rsidP="003454A3">
            <w:pPr>
              <w:pStyle w:val="ListParagraph"/>
              <w:numPr>
                <w:ilvl w:val="0"/>
                <w:numId w:val="40"/>
              </w:numPr>
              <w:suppressAutoHyphens w:val="0"/>
              <w:autoSpaceDN/>
              <w:spacing w:after="0" w:line="240" w:lineRule="auto"/>
              <w:ind w:left="319" w:hanging="284"/>
              <w:rPr>
                <w:rFonts w:cs="Arial"/>
                <w:color w:val="auto"/>
                <w:sz w:val="20"/>
                <w:szCs w:val="20"/>
              </w:rPr>
            </w:pPr>
            <w:r w:rsidRPr="00D915D3">
              <w:rPr>
                <w:rFonts w:cs="Arial"/>
                <w:color w:val="auto"/>
                <w:sz w:val="20"/>
                <w:szCs w:val="20"/>
              </w:rPr>
              <w:t>Funding supports accessible weekend 'Stay and Play' sessions.</w:t>
            </w:r>
          </w:p>
          <w:p w14:paraId="397797E1" w14:textId="77777777" w:rsidR="003454A3" w:rsidRPr="00D915D3" w:rsidRDefault="003454A3" w:rsidP="003454A3">
            <w:pPr>
              <w:pStyle w:val="ListParagraph"/>
              <w:numPr>
                <w:ilvl w:val="0"/>
                <w:numId w:val="40"/>
              </w:numPr>
              <w:suppressAutoHyphens w:val="0"/>
              <w:autoSpaceDN/>
              <w:spacing w:before="60" w:after="120" w:line="240" w:lineRule="auto"/>
              <w:ind w:left="319" w:right="57" w:hanging="284"/>
              <w:rPr>
                <w:rFonts w:cs="Arial"/>
                <w:iCs/>
                <w:color w:val="FF0000"/>
                <w:sz w:val="20"/>
                <w:szCs w:val="20"/>
              </w:rPr>
            </w:pPr>
            <w:r w:rsidRPr="00D915D3">
              <w:rPr>
                <w:rFonts w:cs="Arial"/>
                <w:color w:val="auto"/>
                <w:sz w:val="20"/>
                <w:szCs w:val="20"/>
              </w:rPr>
              <w:t>Home learning packs and story sacks provided to support learning at home.</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0A6D68" w14:textId="77777777" w:rsidR="003454A3" w:rsidRPr="000E6EFA" w:rsidRDefault="003454A3" w:rsidP="0005042F">
            <w:pPr>
              <w:spacing w:after="0" w:line="240" w:lineRule="auto"/>
              <w:rPr>
                <w:color w:val="0D0D0D" w:themeColor="text1" w:themeTint="F2"/>
                <w:sz w:val="20"/>
                <w:szCs w:val="20"/>
              </w:rPr>
            </w:pPr>
            <w:r w:rsidRPr="000E6EFA">
              <w:rPr>
                <w:color w:val="0D0D0D" w:themeColor="text1" w:themeTint="F2"/>
                <w:sz w:val="20"/>
                <w:szCs w:val="20"/>
              </w:rPr>
              <w:t>As a result:</w:t>
            </w:r>
          </w:p>
          <w:p w14:paraId="7713F104" w14:textId="77777777" w:rsidR="003454A3" w:rsidRPr="000E6EFA" w:rsidRDefault="003454A3" w:rsidP="0005042F">
            <w:pPr>
              <w:pStyle w:val="ListParagraph"/>
              <w:spacing w:after="0" w:line="240" w:lineRule="auto"/>
              <w:rPr>
                <w:i/>
                <w:iCs/>
                <w:sz w:val="20"/>
                <w:szCs w:val="20"/>
              </w:rPr>
            </w:pPr>
            <w:r w:rsidRPr="000E6EFA">
              <w:rPr>
                <w:i/>
                <w:iCs/>
                <w:sz w:val="20"/>
                <w:szCs w:val="20"/>
              </w:rPr>
              <w:t>Support for home learning was identified as a strength in parent/</w:t>
            </w:r>
            <w:proofErr w:type="gramStart"/>
            <w:r w:rsidRPr="000E6EFA">
              <w:rPr>
                <w:i/>
                <w:iCs/>
                <w:sz w:val="20"/>
                <w:szCs w:val="20"/>
              </w:rPr>
              <w:t>carer  surveys</w:t>
            </w:r>
            <w:proofErr w:type="gramEnd"/>
          </w:p>
          <w:p w14:paraId="5312162C" w14:textId="77777777" w:rsidR="003454A3" w:rsidRPr="000E6EFA" w:rsidRDefault="003454A3" w:rsidP="0005042F">
            <w:pPr>
              <w:pStyle w:val="ListParagraph"/>
              <w:spacing w:after="0" w:line="240" w:lineRule="auto"/>
              <w:rPr>
                <w:i/>
                <w:iCs/>
                <w:sz w:val="20"/>
                <w:szCs w:val="20"/>
              </w:rPr>
            </w:pPr>
            <w:r w:rsidRPr="000E6EFA">
              <w:rPr>
                <w:i/>
                <w:iCs/>
                <w:sz w:val="20"/>
                <w:szCs w:val="20"/>
              </w:rPr>
              <w:t>A clear parental engagement plan was implemented.</w:t>
            </w:r>
          </w:p>
          <w:p w14:paraId="77E9693A" w14:textId="77777777" w:rsidR="003454A3" w:rsidRDefault="003454A3" w:rsidP="0005042F">
            <w:pPr>
              <w:pStyle w:val="ListParagraph"/>
              <w:spacing w:after="0" w:line="240" w:lineRule="auto"/>
              <w:rPr>
                <w:i/>
                <w:iCs/>
                <w:sz w:val="20"/>
                <w:szCs w:val="20"/>
              </w:rPr>
            </w:pPr>
            <w:r w:rsidRPr="000E6EFA">
              <w:rPr>
                <w:i/>
                <w:iCs/>
                <w:sz w:val="20"/>
                <w:szCs w:val="20"/>
              </w:rPr>
              <w:t xml:space="preserve">A wide range of home learning opportunities were accessed by 100% of families </w:t>
            </w:r>
            <w:r>
              <w:rPr>
                <w:i/>
                <w:iCs/>
                <w:sz w:val="20"/>
                <w:szCs w:val="20"/>
              </w:rPr>
              <w:t>–</w:t>
            </w:r>
            <w:r w:rsidRPr="000E6EFA">
              <w:rPr>
                <w:i/>
                <w:iCs/>
                <w:sz w:val="20"/>
                <w:szCs w:val="20"/>
              </w:rPr>
              <w:t xml:space="preserve"> </w:t>
            </w:r>
          </w:p>
          <w:p w14:paraId="5076CEB4" w14:textId="77777777" w:rsidR="003454A3" w:rsidRPr="000E6EFA" w:rsidRDefault="003454A3" w:rsidP="0005042F">
            <w:pPr>
              <w:pStyle w:val="ListParagraph"/>
              <w:numPr>
                <w:ilvl w:val="0"/>
                <w:numId w:val="0"/>
              </w:numPr>
              <w:spacing w:after="0" w:line="240" w:lineRule="auto"/>
              <w:ind w:left="720"/>
              <w:rPr>
                <w:i/>
                <w:iCs/>
                <w:sz w:val="20"/>
                <w:szCs w:val="20"/>
              </w:rPr>
            </w:pPr>
          </w:p>
          <w:p w14:paraId="78E4BA4F" w14:textId="77777777" w:rsidR="003454A3" w:rsidRPr="000E6EFA" w:rsidRDefault="003454A3" w:rsidP="0005042F">
            <w:pPr>
              <w:suppressAutoHyphens w:val="0"/>
              <w:autoSpaceDN/>
              <w:spacing w:after="0" w:line="240" w:lineRule="auto"/>
              <w:ind w:left="57" w:right="57"/>
              <w:rPr>
                <w:rFonts w:cs="Arial"/>
                <w:color w:val="FF0000"/>
                <w:sz w:val="20"/>
                <w:szCs w:val="20"/>
                <w:u w:val="single"/>
              </w:rPr>
            </w:pPr>
            <w:r w:rsidRPr="000E6EFA">
              <w:rPr>
                <w:i/>
                <w:iCs/>
                <w:color w:val="0D0D0D" w:themeColor="text1" w:themeTint="F2"/>
                <w:sz w:val="20"/>
                <w:szCs w:val="20"/>
              </w:rPr>
              <w:t xml:space="preserve">We were nominated for a national ‘Working with Parents’ award.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CC709E" w14:textId="03785B9D" w:rsidR="003454A3" w:rsidRDefault="003454A3" w:rsidP="0005042F">
            <w:pPr>
              <w:pStyle w:val="TableRowCentered"/>
              <w:jc w:val="left"/>
              <w:rPr>
                <w:rFonts w:cs="Arial"/>
                <w:color w:val="auto"/>
                <w:sz w:val="20"/>
              </w:rPr>
            </w:pPr>
            <w:r w:rsidRPr="000E6EFA">
              <w:rPr>
                <w:rFonts w:cs="Arial"/>
                <w:color w:val="auto"/>
                <w:sz w:val="20"/>
              </w:rPr>
              <w:t>Maintain</w:t>
            </w:r>
            <w:r>
              <w:rPr>
                <w:rFonts w:cs="Arial"/>
                <w:color w:val="auto"/>
                <w:sz w:val="20"/>
              </w:rPr>
              <w:t>:</w:t>
            </w:r>
          </w:p>
          <w:p w14:paraId="5243505F" w14:textId="77777777" w:rsidR="003454A3" w:rsidRDefault="003454A3" w:rsidP="0005042F">
            <w:pPr>
              <w:pStyle w:val="TableRowCentered"/>
              <w:jc w:val="left"/>
              <w:rPr>
                <w:rFonts w:cs="Arial"/>
                <w:color w:val="auto"/>
                <w:sz w:val="20"/>
              </w:rPr>
            </w:pPr>
          </w:p>
          <w:p w14:paraId="33094A6C" w14:textId="77777777" w:rsidR="003454A3" w:rsidRPr="00D915D3" w:rsidRDefault="003454A3" w:rsidP="0005042F">
            <w:pPr>
              <w:pStyle w:val="TableRowCentered"/>
              <w:jc w:val="left"/>
              <w:rPr>
                <w:rFonts w:cs="Arial"/>
                <w:color w:val="FF0000"/>
                <w:sz w:val="20"/>
              </w:rPr>
            </w:pPr>
            <w:r>
              <w:rPr>
                <w:rFonts w:cs="Arial"/>
                <w:color w:val="auto"/>
                <w:sz w:val="20"/>
              </w:rPr>
              <w:t>Continue to broaden range of home learning opportunities and seek innovative ways to remove potential barriers.</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tcPr>
          <w:p w14:paraId="0678CFCE" w14:textId="77777777" w:rsidR="003454A3" w:rsidRPr="00D915D3" w:rsidRDefault="003454A3" w:rsidP="0005042F">
            <w:pPr>
              <w:pStyle w:val="TableRowCentered"/>
              <w:jc w:val="left"/>
              <w:rPr>
                <w:rFonts w:cs="Arial"/>
                <w:color w:val="FF0000"/>
                <w:sz w:val="20"/>
              </w:rPr>
            </w:pPr>
          </w:p>
        </w:tc>
      </w:tr>
      <w:tr w:rsidR="003454A3" w:rsidRPr="00D915D3" w14:paraId="05A2A94E" w14:textId="77777777" w:rsidTr="0005042F">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609598" w14:textId="77777777" w:rsidR="003454A3" w:rsidRPr="00D915D3" w:rsidRDefault="003454A3" w:rsidP="0005042F">
            <w:pPr>
              <w:suppressAutoHyphens w:val="0"/>
              <w:autoSpaceDN/>
              <w:spacing w:after="0" w:line="240" w:lineRule="auto"/>
              <w:rPr>
                <w:rFonts w:cs="Arial"/>
                <w:b/>
                <w:bCs/>
                <w:color w:val="auto"/>
                <w:sz w:val="20"/>
                <w:szCs w:val="20"/>
              </w:rPr>
            </w:pPr>
            <w:r w:rsidRPr="00D915D3">
              <w:rPr>
                <w:rFonts w:cs="Arial"/>
                <w:b/>
                <w:bCs/>
                <w:color w:val="auto"/>
                <w:sz w:val="20"/>
                <w:szCs w:val="20"/>
              </w:rPr>
              <w:t xml:space="preserve">Support for children with </w:t>
            </w:r>
            <w:proofErr w:type="gramStart"/>
            <w:r w:rsidRPr="00D915D3">
              <w:rPr>
                <w:rFonts w:cs="Arial"/>
                <w:b/>
                <w:bCs/>
                <w:color w:val="auto"/>
                <w:sz w:val="20"/>
                <w:szCs w:val="20"/>
              </w:rPr>
              <w:t>SEND</w:t>
            </w:r>
            <w:proofErr w:type="gramEnd"/>
          </w:p>
          <w:p w14:paraId="6257A12A" w14:textId="77777777" w:rsidR="003454A3" w:rsidRPr="00D915D3" w:rsidRDefault="003454A3" w:rsidP="003454A3">
            <w:pPr>
              <w:pStyle w:val="ListParagraph"/>
              <w:numPr>
                <w:ilvl w:val="0"/>
                <w:numId w:val="40"/>
              </w:numPr>
              <w:suppressAutoHyphens w:val="0"/>
              <w:autoSpaceDN/>
              <w:spacing w:after="0" w:line="240" w:lineRule="auto"/>
              <w:ind w:left="319" w:hanging="284"/>
              <w:rPr>
                <w:rFonts w:cs="Arial"/>
                <w:color w:val="auto"/>
                <w:sz w:val="20"/>
                <w:szCs w:val="20"/>
              </w:rPr>
            </w:pPr>
            <w:r w:rsidRPr="00D915D3">
              <w:rPr>
                <w:rFonts w:cs="Arial"/>
                <w:color w:val="auto"/>
                <w:sz w:val="20"/>
                <w:szCs w:val="20"/>
              </w:rPr>
              <w:t>Investment in higher staff ratios for consistent and effective bespoke interactions.</w:t>
            </w:r>
          </w:p>
          <w:p w14:paraId="56CEA3E5" w14:textId="77777777" w:rsidR="003454A3" w:rsidRDefault="003454A3" w:rsidP="003454A3">
            <w:pPr>
              <w:pStyle w:val="ListParagraph"/>
              <w:numPr>
                <w:ilvl w:val="0"/>
                <w:numId w:val="40"/>
              </w:numPr>
              <w:suppressAutoHyphens w:val="0"/>
              <w:autoSpaceDN/>
              <w:spacing w:after="0" w:line="240" w:lineRule="auto"/>
              <w:ind w:left="319" w:hanging="284"/>
              <w:rPr>
                <w:rFonts w:cs="Arial"/>
                <w:color w:val="auto"/>
                <w:sz w:val="20"/>
                <w:szCs w:val="20"/>
              </w:rPr>
            </w:pPr>
            <w:r w:rsidRPr="00D915D3">
              <w:rPr>
                <w:rFonts w:cs="Arial"/>
                <w:color w:val="auto"/>
                <w:sz w:val="20"/>
                <w:szCs w:val="20"/>
              </w:rPr>
              <w:t>Staff trained to help children with additional needs access the ambitious curriculum.</w:t>
            </w:r>
          </w:p>
          <w:p w14:paraId="507267A6" w14:textId="77777777" w:rsidR="003454A3" w:rsidRPr="00D915D3" w:rsidRDefault="003454A3" w:rsidP="003454A3">
            <w:pPr>
              <w:pStyle w:val="ListParagraph"/>
              <w:numPr>
                <w:ilvl w:val="0"/>
                <w:numId w:val="40"/>
              </w:numPr>
              <w:suppressAutoHyphens w:val="0"/>
              <w:autoSpaceDN/>
              <w:spacing w:after="0" w:line="240" w:lineRule="auto"/>
              <w:ind w:left="319" w:hanging="284"/>
              <w:rPr>
                <w:rFonts w:cs="Arial"/>
                <w:color w:val="auto"/>
                <w:sz w:val="20"/>
                <w:szCs w:val="20"/>
              </w:rPr>
            </w:pPr>
            <w:r w:rsidRPr="00D915D3">
              <w:rPr>
                <w:rFonts w:cs="Arial"/>
                <w:color w:val="auto"/>
                <w:sz w:val="20"/>
                <w:szCs w:val="20"/>
              </w:rPr>
              <w:t>Additional training provided for staff to support children with SEND.</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FF34E1" w14:textId="77777777" w:rsidR="003454A3" w:rsidRPr="0016734E" w:rsidRDefault="003454A3" w:rsidP="0005042F">
            <w:pPr>
              <w:rPr>
                <w:sz w:val="20"/>
                <w:szCs w:val="20"/>
              </w:rPr>
            </w:pPr>
            <w:r w:rsidRPr="0016734E">
              <w:rPr>
                <w:sz w:val="20"/>
                <w:szCs w:val="20"/>
              </w:rPr>
              <w:t>Staff skill sets were developed across the year</w:t>
            </w:r>
            <w:r>
              <w:rPr>
                <w:sz w:val="20"/>
                <w:szCs w:val="20"/>
              </w:rPr>
              <w:t xml:space="preserve"> through a robust training programme</w:t>
            </w:r>
            <w:r w:rsidRPr="0016734E">
              <w:rPr>
                <w:sz w:val="20"/>
                <w:szCs w:val="20"/>
              </w:rPr>
              <w:t>.</w:t>
            </w:r>
          </w:p>
          <w:p w14:paraId="0C9C72F5" w14:textId="77777777" w:rsidR="003454A3" w:rsidRPr="0016734E" w:rsidRDefault="003454A3" w:rsidP="0005042F">
            <w:pPr>
              <w:rPr>
                <w:sz w:val="20"/>
                <w:szCs w:val="20"/>
              </w:rPr>
            </w:pPr>
            <w:r w:rsidRPr="0016734E">
              <w:rPr>
                <w:sz w:val="20"/>
                <w:szCs w:val="20"/>
              </w:rPr>
              <w:t>As a result:</w:t>
            </w:r>
          </w:p>
          <w:p w14:paraId="68F2E4F6" w14:textId="77777777" w:rsidR="003454A3" w:rsidRPr="0016734E" w:rsidRDefault="003454A3" w:rsidP="0005042F">
            <w:pPr>
              <w:pStyle w:val="ListParagraph"/>
              <w:numPr>
                <w:ilvl w:val="0"/>
                <w:numId w:val="39"/>
              </w:numPr>
              <w:rPr>
                <w:i/>
                <w:iCs/>
                <w:color w:val="0D0D0D" w:themeColor="text1" w:themeTint="F2"/>
                <w:sz w:val="20"/>
                <w:szCs w:val="20"/>
              </w:rPr>
            </w:pPr>
            <w:r w:rsidRPr="0016734E">
              <w:rPr>
                <w:i/>
                <w:iCs/>
                <w:sz w:val="20"/>
                <w:szCs w:val="20"/>
              </w:rPr>
              <w:t>Children with SEND eligible for EYPP made strong progress against individual targets as evidenced by</w:t>
            </w:r>
            <w:r>
              <w:rPr>
                <w:i/>
                <w:iCs/>
                <w:sz w:val="20"/>
                <w:szCs w:val="20"/>
              </w:rPr>
              <w:t xml:space="preserve"> APDR </w:t>
            </w:r>
            <w:proofErr w:type="gramStart"/>
            <w:r>
              <w:rPr>
                <w:i/>
                <w:iCs/>
                <w:sz w:val="20"/>
                <w:szCs w:val="20"/>
              </w:rPr>
              <w:t xml:space="preserve">and </w:t>
            </w:r>
            <w:r w:rsidRPr="0016734E">
              <w:rPr>
                <w:i/>
                <w:iCs/>
                <w:sz w:val="20"/>
                <w:szCs w:val="20"/>
              </w:rPr>
              <w:t xml:space="preserve"> IAELD</w:t>
            </w:r>
            <w:proofErr w:type="gramEnd"/>
          </w:p>
          <w:p w14:paraId="4946A7E7" w14:textId="77777777" w:rsidR="003454A3" w:rsidRPr="0016734E" w:rsidRDefault="003454A3" w:rsidP="0005042F">
            <w:pPr>
              <w:pStyle w:val="ListParagraph"/>
              <w:numPr>
                <w:ilvl w:val="0"/>
                <w:numId w:val="39"/>
              </w:numPr>
              <w:rPr>
                <w:i/>
                <w:iCs/>
                <w:color w:val="0D0D0D" w:themeColor="text1" w:themeTint="F2"/>
                <w:sz w:val="20"/>
                <w:szCs w:val="20"/>
              </w:rPr>
            </w:pPr>
            <w:r w:rsidRPr="0016734E">
              <w:rPr>
                <w:i/>
                <w:iCs/>
                <w:sz w:val="20"/>
                <w:szCs w:val="20"/>
              </w:rPr>
              <w:t>Children in this group received both internal and external support in a timely way due to swift leadership action.</w:t>
            </w:r>
          </w:p>
          <w:p w14:paraId="36A43065" w14:textId="77777777" w:rsidR="003454A3" w:rsidRPr="0016734E" w:rsidRDefault="003454A3" w:rsidP="0005042F">
            <w:pPr>
              <w:pStyle w:val="ListParagraph"/>
              <w:numPr>
                <w:ilvl w:val="0"/>
                <w:numId w:val="39"/>
              </w:numPr>
              <w:rPr>
                <w:i/>
                <w:iCs/>
                <w:color w:val="0D0D0D" w:themeColor="text1" w:themeTint="F2"/>
                <w:sz w:val="20"/>
                <w:szCs w:val="20"/>
              </w:rPr>
            </w:pPr>
            <w:r w:rsidRPr="0016734E">
              <w:rPr>
                <w:i/>
                <w:iCs/>
                <w:sz w:val="20"/>
                <w:szCs w:val="16"/>
              </w:rPr>
              <w:t xml:space="preserve">A familiar adult approach </w:t>
            </w:r>
            <w:r w:rsidRPr="0016734E">
              <w:rPr>
                <w:i/>
                <w:iCs/>
                <w:sz w:val="20"/>
              </w:rPr>
              <w:t>ensured the children were supported by a small group of adults</w:t>
            </w:r>
            <w:r>
              <w:rPr>
                <w:i/>
                <w:iCs/>
                <w:sz w:val="20"/>
              </w:rPr>
              <w:t>.</w:t>
            </w:r>
          </w:p>
          <w:p w14:paraId="53E1669C" w14:textId="77777777" w:rsidR="003454A3" w:rsidRPr="0016734E" w:rsidRDefault="003454A3" w:rsidP="0005042F">
            <w:pPr>
              <w:rPr>
                <w:i/>
                <w:iCs/>
                <w:color w:val="0D0D0D" w:themeColor="text1" w:themeTint="F2"/>
                <w:sz w:val="20"/>
                <w:szCs w:val="20"/>
              </w:rPr>
            </w:pPr>
            <w:r w:rsidRPr="000E6EFA">
              <w:rPr>
                <w:i/>
                <w:iCs/>
                <w:color w:val="0D0D0D" w:themeColor="text1" w:themeTint="F2"/>
                <w:sz w:val="20"/>
                <w:szCs w:val="20"/>
              </w:rPr>
              <w:t>We w</w:t>
            </w:r>
            <w:r>
              <w:rPr>
                <w:i/>
                <w:iCs/>
                <w:color w:val="0D0D0D" w:themeColor="text1" w:themeTint="F2"/>
                <w:sz w:val="20"/>
                <w:szCs w:val="20"/>
              </w:rPr>
              <w:t>on</w:t>
            </w:r>
            <w:r w:rsidRPr="000E6EFA">
              <w:rPr>
                <w:i/>
                <w:iCs/>
                <w:color w:val="0D0D0D" w:themeColor="text1" w:themeTint="F2"/>
                <w:sz w:val="20"/>
                <w:szCs w:val="20"/>
              </w:rPr>
              <w:t xml:space="preserve"> a national ‘</w:t>
            </w:r>
            <w:proofErr w:type="spellStart"/>
            <w:r>
              <w:rPr>
                <w:i/>
                <w:iCs/>
                <w:color w:val="0D0D0D" w:themeColor="text1" w:themeTint="F2"/>
                <w:sz w:val="20"/>
                <w:szCs w:val="20"/>
              </w:rPr>
              <w:t>SENDco</w:t>
            </w:r>
            <w:proofErr w:type="spellEnd"/>
            <w:r>
              <w:rPr>
                <w:i/>
                <w:iCs/>
                <w:color w:val="0D0D0D" w:themeColor="text1" w:themeTint="F2"/>
                <w:sz w:val="20"/>
                <w:szCs w:val="20"/>
              </w:rPr>
              <w:t xml:space="preserve"> of the Year</w:t>
            </w:r>
            <w:proofErr w:type="gramStart"/>
            <w:r>
              <w:rPr>
                <w:i/>
                <w:iCs/>
                <w:color w:val="0D0D0D" w:themeColor="text1" w:themeTint="F2"/>
                <w:sz w:val="20"/>
                <w:szCs w:val="20"/>
              </w:rPr>
              <w:t xml:space="preserve">’ </w:t>
            </w:r>
            <w:r w:rsidRPr="000E6EFA">
              <w:rPr>
                <w:i/>
                <w:iCs/>
                <w:color w:val="0D0D0D" w:themeColor="text1" w:themeTint="F2"/>
                <w:sz w:val="20"/>
                <w:szCs w:val="20"/>
              </w:rPr>
              <w:t xml:space="preserve"> award</w:t>
            </w:r>
            <w:proofErr w:type="gramEnd"/>
            <w:r w:rsidRPr="000E6EFA">
              <w:rPr>
                <w:i/>
                <w:iCs/>
                <w:color w:val="0D0D0D" w:themeColor="text1" w:themeTint="F2"/>
                <w:sz w:val="20"/>
                <w:szCs w:val="20"/>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2A594C" w14:textId="77777777" w:rsidR="003454A3" w:rsidRPr="0016734E" w:rsidRDefault="003454A3" w:rsidP="0005042F">
            <w:pPr>
              <w:pStyle w:val="TableRowCentered"/>
              <w:jc w:val="left"/>
              <w:rPr>
                <w:rFonts w:cs="Arial"/>
                <w:color w:val="auto"/>
                <w:sz w:val="20"/>
              </w:rPr>
            </w:pPr>
            <w:r w:rsidRPr="0016734E">
              <w:rPr>
                <w:rFonts w:cs="Arial"/>
                <w:color w:val="auto"/>
                <w:sz w:val="20"/>
              </w:rPr>
              <w:t>Maintain:</w:t>
            </w:r>
          </w:p>
          <w:p w14:paraId="38B07E4B" w14:textId="77777777" w:rsidR="003454A3" w:rsidRPr="0016734E" w:rsidRDefault="003454A3" w:rsidP="0005042F">
            <w:pPr>
              <w:pStyle w:val="TableRowCentered"/>
              <w:jc w:val="left"/>
              <w:rPr>
                <w:rFonts w:cs="Arial"/>
                <w:color w:val="auto"/>
                <w:sz w:val="20"/>
              </w:rPr>
            </w:pPr>
          </w:p>
          <w:p w14:paraId="65E9DA3C" w14:textId="77777777" w:rsidR="003454A3" w:rsidRPr="00D915D3" w:rsidRDefault="003454A3" w:rsidP="0005042F">
            <w:pPr>
              <w:pStyle w:val="TableRowCentered"/>
              <w:jc w:val="left"/>
              <w:rPr>
                <w:rFonts w:cs="Arial"/>
                <w:color w:val="FF0000"/>
                <w:sz w:val="20"/>
              </w:rPr>
            </w:pPr>
            <w:r w:rsidRPr="0016734E">
              <w:rPr>
                <w:rFonts w:cs="Arial"/>
                <w:color w:val="auto"/>
                <w:sz w:val="20"/>
              </w:rPr>
              <w:t>Include a module in the curriculum induction for successful strategies to support inclusive practice.</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tcPr>
          <w:p w14:paraId="57662B94" w14:textId="77777777" w:rsidR="003454A3" w:rsidRPr="00D915D3" w:rsidRDefault="003454A3" w:rsidP="0005042F">
            <w:pPr>
              <w:pStyle w:val="TableRowCentered"/>
              <w:jc w:val="left"/>
              <w:rPr>
                <w:rFonts w:cs="Arial"/>
                <w:color w:val="FF0000"/>
                <w:sz w:val="20"/>
              </w:rPr>
            </w:pPr>
          </w:p>
        </w:tc>
      </w:tr>
    </w:tbl>
    <w:p w14:paraId="2A7D555F" w14:textId="77777777" w:rsidR="00E66558" w:rsidRDefault="00E66558">
      <w:pPr>
        <w:spacing w:after="0" w:line="240" w:lineRule="auto"/>
      </w:pPr>
    </w:p>
    <w:sectPr w:rsidR="00E66558" w:rsidSect="003F0592">
      <w:headerReference w:type="default" r:id="rId18"/>
      <w:footerReference w:type="default" r:id="rId19"/>
      <w:pgSz w:w="11906" w:h="16838"/>
      <w:pgMar w:top="1134" w:right="1276" w:bottom="1134" w:left="1134" w:header="709" w:footer="709" w:gutter="0"/>
      <w:pgBorders w:offsetFrom="page">
        <w:top w:val="single" w:sz="48" w:space="24" w:color="4F6228" w:themeColor="accent3" w:themeShade="80"/>
        <w:left w:val="single" w:sz="48" w:space="24" w:color="4F6228" w:themeColor="accent3" w:themeShade="80"/>
        <w:bottom w:val="single" w:sz="48" w:space="24" w:color="4F6228" w:themeColor="accent3" w:themeShade="80"/>
        <w:right w:val="single" w:sz="48" w:space="24" w:color="4F6228" w:themeColor="accent3" w:themeShade="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DBDE1" w14:textId="77777777" w:rsidR="00687D41" w:rsidRDefault="00687D41">
      <w:pPr>
        <w:spacing w:after="0" w:line="240" w:lineRule="auto"/>
      </w:pPr>
      <w:r>
        <w:separator/>
      </w:r>
    </w:p>
  </w:endnote>
  <w:endnote w:type="continuationSeparator" w:id="0">
    <w:p w14:paraId="4B4C2833" w14:textId="77777777" w:rsidR="00687D41" w:rsidRDefault="00687D41">
      <w:pPr>
        <w:spacing w:after="0" w:line="240" w:lineRule="auto"/>
      </w:pPr>
      <w:r>
        <w:continuationSeparator/>
      </w:r>
    </w:p>
  </w:endnote>
  <w:endnote w:type="continuationNotice" w:id="1">
    <w:p w14:paraId="2BF8DCCE" w14:textId="77777777" w:rsidR="00687D41" w:rsidRDefault="00687D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2F7B4A59" w:rsidR="003529D4" w:rsidRDefault="009D71E8">
    <w:pPr>
      <w:pStyle w:val="Footer"/>
      <w:ind w:firstLine="4513"/>
    </w:pPr>
    <w:r>
      <w:fldChar w:fldCharType="begin"/>
    </w:r>
    <w:r>
      <w:instrText xml:space="preserve"> PAGE </w:instrText>
    </w:r>
    <w:r>
      <w:fldChar w:fldCharType="separate"/>
    </w:r>
    <w:r w:rsidR="0011640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91D9B" w14:textId="77777777" w:rsidR="00687D41" w:rsidRDefault="00687D41">
      <w:pPr>
        <w:spacing w:after="0" w:line="240" w:lineRule="auto"/>
      </w:pPr>
      <w:r>
        <w:separator/>
      </w:r>
    </w:p>
  </w:footnote>
  <w:footnote w:type="continuationSeparator" w:id="0">
    <w:p w14:paraId="67B6D744" w14:textId="77777777" w:rsidR="00687D41" w:rsidRDefault="00687D41">
      <w:pPr>
        <w:spacing w:after="0" w:line="240" w:lineRule="auto"/>
      </w:pPr>
      <w:r>
        <w:continuationSeparator/>
      </w:r>
    </w:p>
  </w:footnote>
  <w:footnote w:type="continuationNotice" w:id="1">
    <w:p w14:paraId="37847AC6" w14:textId="77777777" w:rsidR="00687D41" w:rsidRDefault="00687D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3529D4" w:rsidRDefault="00352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258"/>
    <w:multiLevelType w:val="hybridMultilevel"/>
    <w:tmpl w:val="7DE40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6"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0B15CC0"/>
    <w:multiLevelType w:val="hybridMultilevel"/>
    <w:tmpl w:val="164CC2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9"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1" w15:restartNumberingAfterBreak="0">
    <w:nsid w:val="2A1C2644"/>
    <w:multiLevelType w:val="hybridMultilevel"/>
    <w:tmpl w:val="823EE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5A1E5E"/>
    <w:multiLevelType w:val="hybridMultilevel"/>
    <w:tmpl w:val="4EB61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6"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7"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8"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9" w15:restartNumberingAfterBreak="0">
    <w:nsid w:val="3AEE7F32"/>
    <w:multiLevelType w:val="hybridMultilevel"/>
    <w:tmpl w:val="E5EAD90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0" w15:restartNumberingAfterBreak="0">
    <w:nsid w:val="3CA4E1E4"/>
    <w:multiLevelType w:val="hybridMultilevel"/>
    <w:tmpl w:val="77406F1E"/>
    <w:lvl w:ilvl="0" w:tplc="7382D488">
      <w:start w:val="1"/>
      <w:numFmt w:val="bullet"/>
      <w:lvlText w:val=""/>
      <w:lvlJc w:val="left"/>
      <w:pPr>
        <w:ind w:left="720" w:hanging="360"/>
      </w:pPr>
      <w:rPr>
        <w:rFonts w:ascii="Symbol" w:hAnsi="Symbol" w:hint="default"/>
      </w:rPr>
    </w:lvl>
    <w:lvl w:ilvl="1" w:tplc="0DFA8016">
      <w:start w:val="1"/>
      <w:numFmt w:val="bullet"/>
      <w:lvlText w:val="o"/>
      <w:lvlJc w:val="left"/>
      <w:pPr>
        <w:ind w:left="1440" w:hanging="360"/>
      </w:pPr>
      <w:rPr>
        <w:rFonts w:ascii="Courier New" w:hAnsi="Courier New" w:hint="default"/>
      </w:rPr>
    </w:lvl>
    <w:lvl w:ilvl="2" w:tplc="4484FF8E">
      <w:start w:val="1"/>
      <w:numFmt w:val="bullet"/>
      <w:lvlText w:val=""/>
      <w:lvlJc w:val="left"/>
      <w:pPr>
        <w:ind w:left="2160" w:hanging="360"/>
      </w:pPr>
      <w:rPr>
        <w:rFonts w:ascii="Wingdings" w:hAnsi="Wingdings" w:hint="default"/>
      </w:rPr>
    </w:lvl>
    <w:lvl w:ilvl="3" w:tplc="86E230B2">
      <w:start w:val="1"/>
      <w:numFmt w:val="bullet"/>
      <w:lvlText w:val=""/>
      <w:lvlJc w:val="left"/>
      <w:pPr>
        <w:ind w:left="2880" w:hanging="360"/>
      </w:pPr>
      <w:rPr>
        <w:rFonts w:ascii="Symbol" w:hAnsi="Symbol" w:hint="default"/>
      </w:rPr>
    </w:lvl>
    <w:lvl w:ilvl="4" w:tplc="A0186B36">
      <w:start w:val="1"/>
      <w:numFmt w:val="bullet"/>
      <w:lvlText w:val="o"/>
      <w:lvlJc w:val="left"/>
      <w:pPr>
        <w:ind w:left="3600" w:hanging="360"/>
      </w:pPr>
      <w:rPr>
        <w:rFonts w:ascii="Courier New" w:hAnsi="Courier New" w:hint="default"/>
      </w:rPr>
    </w:lvl>
    <w:lvl w:ilvl="5" w:tplc="7C58AD76">
      <w:start w:val="1"/>
      <w:numFmt w:val="bullet"/>
      <w:lvlText w:val=""/>
      <w:lvlJc w:val="left"/>
      <w:pPr>
        <w:ind w:left="4320" w:hanging="360"/>
      </w:pPr>
      <w:rPr>
        <w:rFonts w:ascii="Wingdings" w:hAnsi="Wingdings" w:hint="default"/>
      </w:rPr>
    </w:lvl>
    <w:lvl w:ilvl="6" w:tplc="FBEAD262">
      <w:start w:val="1"/>
      <w:numFmt w:val="bullet"/>
      <w:lvlText w:val=""/>
      <w:lvlJc w:val="left"/>
      <w:pPr>
        <w:ind w:left="5040" w:hanging="360"/>
      </w:pPr>
      <w:rPr>
        <w:rFonts w:ascii="Symbol" w:hAnsi="Symbol" w:hint="default"/>
      </w:rPr>
    </w:lvl>
    <w:lvl w:ilvl="7" w:tplc="B594A134">
      <w:start w:val="1"/>
      <w:numFmt w:val="bullet"/>
      <w:lvlText w:val="o"/>
      <w:lvlJc w:val="left"/>
      <w:pPr>
        <w:ind w:left="5760" w:hanging="360"/>
      </w:pPr>
      <w:rPr>
        <w:rFonts w:ascii="Courier New" w:hAnsi="Courier New" w:hint="default"/>
      </w:rPr>
    </w:lvl>
    <w:lvl w:ilvl="8" w:tplc="EA28C3B8">
      <w:start w:val="1"/>
      <w:numFmt w:val="bullet"/>
      <w:lvlText w:val=""/>
      <w:lvlJc w:val="left"/>
      <w:pPr>
        <w:ind w:left="6480" w:hanging="360"/>
      </w:pPr>
      <w:rPr>
        <w:rFonts w:ascii="Wingdings" w:hAnsi="Wingdings" w:hint="default"/>
      </w:rPr>
    </w:lvl>
  </w:abstractNum>
  <w:abstractNum w:abstractNumId="21"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2"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5" w15:restartNumberingAfterBreak="0">
    <w:nsid w:val="50BD188D"/>
    <w:multiLevelType w:val="hybridMultilevel"/>
    <w:tmpl w:val="3EBE9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1"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3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4" w15:restartNumberingAfterBreak="0">
    <w:nsid w:val="73892969"/>
    <w:multiLevelType w:val="hybridMultilevel"/>
    <w:tmpl w:val="ADA4FDC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5" w15:restartNumberingAfterBreak="0">
    <w:nsid w:val="738B6F36"/>
    <w:multiLevelType w:val="hybridMultilevel"/>
    <w:tmpl w:val="643CE3F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6D177BF"/>
    <w:multiLevelType w:val="hybridMultilevel"/>
    <w:tmpl w:val="3C7AA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8D7B21"/>
    <w:multiLevelType w:val="hybridMultilevel"/>
    <w:tmpl w:val="D1788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0"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41"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16cid:durableId="2089576377">
    <w:abstractNumId w:val="9"/>
  </w:num>
  <w:num w:numId="2" w16cid:durableId="1301419931">
    <w:abstractNumId w:val="6"/>
  </w:num>
  <w:num w:numId="3" w16cid:durableId="1149246344">
    <w:abstractNumId w:val="10"/>
  </w:num>
  <w:num w:numId="4" w16cid:durableId="940334722">
    <w:abstractNumId w:val="13"/>
  </w:num>
  <w:num w:numId="5" w16cid:durableId="1480271649">
    <w:abstractNumId w:val="3"/>
  </w:num>
  <w:num w:numId="6" w16cid:durableId="1945186747">
    <w:abstractNumId w:val="22"/>
  </w:num>
  <w:num w:numId="7" w16cid:durableId="1803383774">
    <w:abstractNumId w:val="29"/>
  </w:num>
  <w:num w:numId="8" w16cid:durableId="1132097508">
    <w:abstractNumId w:val="36"/>
  </w:num>
  <w:num w:numId="9" w16cid:durableId="1094936518">
    <w:abstractNumId w:val="32"/>
  </w:num>
  <w:num w:numId="10" w16cid:durableId="496968995">
    <w:abstractNumId w:val="30"/>
  </w:num>
  <w:num w:numId="11" w16cid:durableId="1217279856">
    <w:abstractNumId w:val="8"/>
  </w:num>
  <w:num w:numId="12" w16cid:durableId="1317149722">
    <w:abstractNumId w:val="33"/>
  </w:num>
  <w:num w:numId="13" w16cid:durableId="40173723">
    <w:abstractNumId w:val="27"/>
  </w:num>
  <w:num w:numId="14" w16cid:durableId="1747803895">
    <w:abstractNumId w:val="14"/>
  </w:num>
  <w:num w:numId="15" w16cid:durableId="809788414">
    <w:abstractNumId w:val="26"/>
  </w:num>
  <w:num w:numId="16" w16cid:durableId="2139376055">
    <w:abstractNumId w:val="41"/>
  </w:num>
  <w:num w:numId="17" w16cid:durableId="667829071">
    <w:abstractNumId w:val="15"/>
  </w:num>
  <w:num w:numId="18" w16cid:durableId="780496335">
    <w:abstractNumId w:val="18"/>
  </w:num>
  <w:num w:numId="19" w16cid:durableId="44570677">
    <w:abstractNumId w:val="1"/>
  </w:num>
  <w:num w:numId="20" w16cid:durableId="1891647933">
    <w:abstractNumId w:val="24"/>
  </w:num>
  <w:num w:numId="21" w16cid:durableId="1036198347">
    <w:abstractNumId w:val="2"/>
  </w:num>
  <w:num w:numId="22" w16cid:durableId="562375051">
    <w:abstractNumId w:val="21"/>
  </w:num>
  <w:num w:numId="23" w16cid:durableId="2023585870">
    <w:abstractNumId w:val="40"/>
  </w:num>
  <w:num w:numId="24" w16cid:durableId="1646012207">
    <w:abstractNumId w:val="31"/>
  </w:num>
  <w:num w:numId="25" w16cid:durableId="1129013056">
    <w:abstractNumId w:val="4"/>
  </w:num>
  <w:num w:numId="26" w16cid:durableId="1045763468">
    <w:abstractNumId w:val="16"/>
  </w:num>
  <w:num w:numId="27" w16cid:durableId="622464918">
    <w:abstractNumId w:val="23"/>
  </w:num>
  <w:num w:numId="28" w16cid:durableId="1793018340">
    <w:abstractNumId w:val="28"/>
  </w:num>
  <w:num w:numId="29" w16cid:durableId="1964580512">
    <w:abstractNumId w:val="39"/>
  </w:num>
  <w:num w:numId="30" w16cid:durableId="1279723858">
    <w:abstractNumId w:val="5"/>
  </w:num>
  <w:num w:numId="31" w16cid:durableId="1812861936">
    <w:abstractNumId w:val="17"/>
  </w:num>
  <w:num w:numId="32" w16cid:durableId="1227375735">
    <w:abstractNumId w:val="35"/>
  </w:num>
  <w:num w:numId="33" w16cid:durableId="2053920511">
    <w:abstractNumId w:val="25"/>
  </w:num>
  <w:num w:numId="34" w16cid:durableId="964776766">
    <w:abstractNumId w:val="19"/>
  </w:num>
  <w:num w:numId="35" w16cid:durableId="1298222479">
    <w:abstractNumId w:val="38"/>
  </w:num>
  <w:num w:numId="36" w16cid:durableId="1663122712">
    <w:abstractNumId w:val="7"/>
  </w:num>
  <w:num w:numId="37" w16cid:durableId="2085836032">
    <w:abstractNumId w:val="37"/>
  </w:num>
  <w:num w:numId="38" w16cid:durableId="1332299739">
    <w:abstractNumId w:val="11"/>
  </w:num>
  <w:num w:numId="39" w16cid:durableId="1068184558">
    <w:abstractNumId w:val="20"/>
  </w:num>
  <w:num w:numId="40" w16cid:durableId="1759251723">
    <w:abstractNumId w:val="0"/>
  </w:num>
  <w:num w:numId="41" w16cid:durableId="2133093934">
    <w:abstractNumId w:val="12"/>
  </w:num>
  <w:num w:numId="42" w16cid:durableId="28057357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2CA"/>
    <w:rsid w:val="00001886"/>
    <w:rsid w:val="00001891"/>
    <w:rsid w:val="00002B11"/>
    <w:rsid w:val="000045A1"/>
    <w:rsid w:val="00005185"/>
    <w:rsid w:val="000051E2"/>
    <w:rsid w:val="000053DC"/>
    <w:rsid w:val="000064DD"/>
    <w:rsid w:val="00006759"/>
    <w:rsid w:val="000100E0"/>
    <w:rsid w:val="000106A2"/>
    <w:rsid w:val="00011010"/>
    <w:rsid w:val="00011340"/>
    <w:rsid w:val="00012026"/>
    <w:rsid w:val="0001384C"/>
    <w:rsid w:val="0001495C"/>
    <w:rsid w:val="00017729"/>
    <w:rsid w:val="00017EAF"/>
    <w:rsid w:val="0002071E"/>
    <w:rsid w:val="00020DC5"/>
    <w:rsid w:val="000234D8"/>
    <w:rsid w:val="0002363D"/>
    <w:rsid w:val="00023A7E"/>
    <w:rsid w:val="00023D9A"/>
    <w:rsid w:val="00023F6E"/>
    <w:rsid w:val="00025499"/>
    <w:rsid w:val="00025872"/>
    <w:rsid w:val="00025B71"/>
    <w:rsid w:val="00026C3B"/>
    <w:rsid w:val="00027B03"/>
    <w:rsid w:val="000301F1"/>
    <w:rsid w:val="000313D6"/>
    <w:rsid w:val="00031898"/>
    <w:rsid w:val="0003197D"/>
    <w:rsid w:val="0003265C"/>
    <w:rsid w:val="0003270A"/>
    <w:rsid w:val="00032A79"/>
    <w:rsid w:val="00037B50"/>
    <w:rsid w:val="0004039A"/>
    <w:rsid w:val="00040F0E"/>
    <w:rsid w:val="00042467"/>
    <w:rsid w:val="0004329A"/>
    <w:rsid w:val="00043B45"/>
    <w:rsid w:val="00044E7C"/>
    <w:rsid w:val="0004557E"/>
    <w:rsid w:val="00046EBA"/>
    <w:rsid w:val="0004715F"/>
    <w:rsid w:val="00047D6A"/>
    <w:rsid w:val="00047FBF"/>
    <w:rsid w:val="00050713"/>
    <w:rsid w:val="00051BB1"/>
    <w:rsid w:val="00052377"/>
    <w:rsid w:val="00052E23"/>
    <w:rsid w:val="00053887"/>
    <w:rsid w:val="00053A7C"/>
    <w:rsid w:val="0005411B"/>
    <w:rsid w:val="00055729"/>
    <w:rsid w:val="00055B4E"/>
    <w:rsid w:val="00055E73"/>
    <w:rsid w:val="00057960"/>
    <w:rsid w:val="000579AC"/>
    <w:rsid w:val="000605EA"/>
    <w:rsid w:val="00060CBF"/>
    <w:rsid w:val="00060D61"/>
    <w:rsid w:val="00060F73"/>
    <w:rsid w:val="000613A6"/>
    <w:rsid w:val="00061CE6"/>
    <w:rsid w:val="000623D3"/>
    <w:rsid w:val="00063207"/>
    <w:rsid w:val="00063340"/>
    <w:rsid w:val="00066054"/>
    <w:rsid w:val="00066B73"/>
    <w:rsid w:val="00066E1D"/>
    <w:rsid w:val="00071464"/>
    <w:rsid w:val="000724FB"/>
    <w:rsid w:val="00073FC3"/>
    <w:rsid w:val="00075F97"/>
    <w:rsid w:val="00076244"/>
    <w:rsid w:val="00077DE5"/>
    <w:rsid w:val="00081EDE"/>
    <w:rsid w:val="00081FF7"/>
    <w:rsid w:val="000820BC"/>
    <w:rsid w:val="0008250C"/>
    <w:rsid w:val="00082740"/>
    <w:rsid w:val="00083574"/>
    <w:rsid w:val="00084B74"/>
    <w:rsid w:val="000856FA"/>
    <w:rsid w:val="00086298"/>
    <w:rsid w:val="00086704"/>
    <w:rsid w:val="00086C43"/>
    <w:rsid w:val="0008797E"/>
    <w:rsid w:val="000905F7"/>
    <w:rsid w:val="0009383B"/>
    <w:rsid w:val="00093BE7"/>
    <w:rsid w:val="00094874"/>
    <w:rsid w:val="00094B06"/>
    <w:rsid w:val="00094CFA"/>
    <w:rsid w:val="000954B5"/>
    <w:rsid w:val="00095DFE"/>
    <w:rsid w:val="00095F83"/>
    <w:rsid w:val="00097A09"/>
    <w:rsid w:val="000A09C0"/>
    <w:rsid w:val="000A19FA"/>
    <w:rsid w:val="000A21DF"/>
    <w:rsid w:val="000A367E"/>
    <w:rsid w:val="000A4C2F"/>
    <w:rsid w:val="000A506E"/>
    <w:rsid w:val="000A5F10"/>
    <w:rsid w:val="000A5F32"/>
    <w:rsid w:val="000B0226"/>
    <w:rsid w:val="000B04BC"/>
    <w:rsid w:val="000B45BD"/>
    <w:rsid w:val="000B46AE"/>
    <w:rsid w:val="000B4741"/>
    <w:rsid w:val="000B5BCD"/>
    <w:rsid w:val="000B72A4"/>
    <w:rsid w:val="000B7FA2"/>
    <w:rsid w:val="000C0846"/>
    <w:rsid w:val="000C0BDD"/>
    <w:rsid w:val="000C0DE4"/>
    <w:rsid w:val="000C1DD0"/>
    <w:rsid w:val="000C238F"/>
    <w:rsid w:val="000C241F"/>
    <w:rsid w:val="000C3954"/>
    <w:rsid w:val="000C3EAE"/>
    <w:rsid w:val="000C3FC9"/>
    <w:rsid w:val="000C5C92"/>
    <w:rsid w:val="000C764F"/>
    <w:rsid w:val="000D0FF7"/>
    <w:rsid w:val="000D1EBD"/>
    <w:rsid w:val="000D277F"/>
    <w:rsid w:val="000D423D"/>
    <w:rsid w:val="000D4742"/>
    <w:rsid w:val="000D4CB7"/>
    <w:rsid w:val="000D50C3"/>
    <w:rsid w:val="000D5873"/>
    <w:rsid w:val="000D5C03"/>
    <w:rsid w:val="000D7771"/>
    <w:rsid w:val="000E0906"/>
    <w:rsid w:val="000E0B9A"/>
    <w:rsid w:val="000E0C79"/>
    <w:rsid w:val="000E127E"/>
    <w:rsid w:val="000E4F63"/>
    <w:rsid w:val="000E5753"/>
    <w:rsid w:val="000E580B"/>
    <w:rsid w:val="000E5FEF"/>
    <w:rsid w:val="000E6A03"/>
    <w:rsid w:val="000E6F67"/>
    <w:rsid w:val="000E70A6"/>
    <w:rsid w:val="000F0EA0"/>
    <w:rsid w:val="000F14C5"/>
    <w:rsid w:val="000F19B5"/>
    <w:rsid w:val="000F2522"/>
    <w:rsid w:val="000F406A"/>
    <w:rsid w:val="000F4EB1"/>
    <w:rsid w:val="000F5C05"/>
    <w:rsid w:val="000F6CCF"/>
    <w:rsid w:val="000F71FA"/>
    <w:rsid w:val="001005ED"/>
    <w:rsid w:val="001015BC"/>
    <w:rsid w:val="001025FB"/>
    <w:rsid w:val="00102AAC"/>
    <w:rsid w:val="00105738"/>
    <w:rsid w:val="00105A56"/>
    <w:rsid w:val="00105F24"/>
    <w:rsid w:val="00107A79"/>
    <w:rsid w:val="00107C74"/>
    <w:rsid w:val="001107A3"/>
    <w:rsid w:val="001139C3"/>
    <w:rsid w:val="00113A28"/>
    <w:rsid w:val="00114CFB"/>
    <w:rsid w:val="00115069"/>
    <w:rsid w:val="00115EA2"/>
    <w:rsid w:val="00116403"/>
    <w:rsid w:val="00116DF9"/>
    <w:rsid w:val="001203D6"/>
    <w:rsid w:val="0012088B"/>
    <w:rsid w:val="001208C7"/>
    <w:rsid w:val="00120AB1"/>
    <w:rsid w:val="0012126D"/>
    <w:rsid w:val="001226AC"/>
    <w:rsid w:val="0012313B"/>
    <w:rsid w:val="00123EF2"/>
    <w:rsid w:val="0012428A"/>
    <w:rsid w:val="00126958"/>
    <w:rsid w:val="00127F5F"/>
    <w:rsid w:val="00131914"/>
    <w:rsid w:val="0013324D"/>
    <w:rsid w:val="00134953"/>
    <w:rsid w:val="0013512D"/>
    <w:rsid w:val="00136D68"/>
    <w:rsid w:val="00137EEF"/>
    <w:rsid w:val="001411E6"/>
    <w:rsid w:val="00141D27"/>
    <w:rsid w:val="0014317F"/>
    <w:rsid w:val="00143692"/>
    <w:rsid w:val="00144583"/>
    <w:rsid w:val="00145CB1"/>
    <w:rsid w:val="0014608F"/>
    <w:rsid w:val="001502A9"/>
    <w:rsid w:val="001521CA"/>
    <w:rsid w:val="00152206"/>
    <w:rsid w:val="00153CA3"/>
    <w:rsid w:val="001544DE"/>
    <w:rsid w:val="00154836"/>
    <w:rsid w:val="00155A11"/>
    <w:rsid w:val="0015621F"/>
    <w:rsid w:val="0015641C"/>
    <w:rsid w:val="001570A9"/>
    <w:rsid w:val="00160779"/>
    <w:rsid w:val="00162957"/>
    <w:rsid w:val="00162A9F"/>
    <w:rsid w:val="00162EFB"/>
    <w:rsid w:val="0016406A"/>
    <w:rsid w:val="001645B9"/>
    <w:rsid w:val="00165498"/>
    <w:rsid w:val="00165607"/>
    <w:rsid w:val="001662B7"/>
    <w:rsid w:val="00166D86"/>
    <w:rsid w:val="00171009"/>
    <w:rsid w:val="00171EB1"/>
    <w:rsid w:val="00172E82"/>
    <w:rsid w:val="00173CFB"/>
    <w:rsid w:val="001740C3"/>
    <w:rsid w:val="00174105"/>
    <w:rsid w:val="001741CE"/>
    <w:rsid w:val="001755B6"/>
    <w:rsid w:val="00175C89"/>
    <w:rsid w:val="00175EC1"/>
    <w:rsid w:val="00176345"/>
    <w:rsid w:val="0018034A"/>
    <w:rsid w:val="0018087A"/>
    <w:rsid w:val="00182B1B"/>
    <w:rsid w:val="00182CE3"/>
    <w:rsid w:val="00183656"/>
    <w:rsid w:val="001854B9"/>
    <w:rsid w:val="00187D51"/>
    <w:rsid w:val="00194F5D"/>
    <w:rsid w:val="0019556C"/>
    <w:rsid w:val="00196F36"/>
    <w:rsid w:val="0019782E"/>
    <w:rsid w:val="00197B51"/>
    <w:rsid w:val="001A034C"/>
    <w:rsid w:val="001A12B9"/>
    <w:rsid w:val="001A2075"/>
    <w:rsid w:val="001A25A3"/>
    <w:rsid w:val="001A2889"/>
    <w:rsid w:val="001A3545"/>
    <w:rsid w:val="001A35D1"/>
    <w:rsid w:val="001A4D83"/>
    <w:rsid w:val="001A6031"/>
    <w:rsid w:val="001A62E6"/>
    <w:rsid w:val="001A6B3D"/>
    <w:rsid w:val="001B011E"/>
    <w:rsid w:val="001B098A"/>
    <w:rsid w:val="001B119A"/>
    <w:rsid w:val="001B1D8B"/>
    <w:rsid w:val="001B4D47"/>
    <w:rsid w:val="001B5953"/>
    <w:rsid w:val="001B716E"/>
    <w:rsid w:val="001B758A"/>
    <w:rsid w:val="001B7905"/>
    <w:rsid w:val="001C0E0C"/>
    <w:rsid w:val="001C1204"/>
    <w:rsid w:val="001C1224"/>
    <w:rsid w:val="001C12BA"/>
    <w:rsid w:val="001C17E8"/>
    <w:rsid w:val="001C2B7B"/>
    <w:rsid w:val="001C341C"/>
    <w:rsid w:val="001C49CD"/>
    <w:rsid w:val="001C629A"/>
    <w:rsid w:val="001C698F"/>
    <w:rsid w:val="001C70A5"/>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A07"/>
    <w:rsid w:val="001E20AD"/>
    <w:rsid w:val="001E29F1"/>
    <w:rsid w:val="001E4E1D"/>
    <w:rsid w:val="001E4FF9"/>
    <w:rsid w:val="001E522A"/>
    <w:rsid w:val="001E562F"/>
    <w:rsid w:val="001E58D7"/>
    <w:rsid w:val="001E5F86"/>
    <w:rsid w:val="001E76B0"/>
    <w:rsid w:val="001E7ADF"/>
    <w:rsid w:val="001F1801"/>
    <w:rsid w:val="001F198D"/>
    <w:rsid w:val="001F413B"/>
    <w:rsid w:val="001F5269"/>
    <w:rsid w:val="001F6B77"/>
    <w:rsid w:val="00200B27"/>
    <w:rsid w:val="00200EE5"/>
    <w:rsid w:val="00201D58"/>
    <w:rsid w:val="00201EE2"/>
    <w:rsid w:val="00202374"/>
    <w:rsid w:val="002031A5"/>
    <w:rsid w:val="00206549"/>
    <w:rsid w:val="00206F88"/>
    <w:rsid w:val="0020751E"/>
    <w:rsid w:val="00207738"/>
    <w:rsid w:val="002103EE"/>
    <w:rsid w:val="00210944"/>
    <w:rsid w:val="00210CC4"/>
    <w:rsid w:val="00211424"/>
    <w:rsid w:val="002122B7"/>
    <w:rsid w:val="002128DA"/>
    <w:rsid w:val="00212A4E"/>
    <w:rsid w:val="00212A8E"/>
    <w:rsid w:val="00213ABB"/>
    <w:rsid w:val="00214C83"/>
    <w:rsid w:val="00214D50"/>
    <w:rsid w:val="00214F89"/>
    <w:rsid w:val="0021576C"/>
    <w:rsid w:val="00215904"/>
    <w:rsid w:val="00216E7C"/>
    <w:rsid w:val="00216F68"/>
    <w:rsid w:val="00220984"/>
    <w:rsid w:val="00222F48"/>
    <w:rsid w:val="00223575"/>
    <w:rsid w:val="0022423C"/>
    <w:rsid w:val="002248E1"/>
    <w:rsid w:val="00225919"/>
    <w:rsid w:val="002260EA"/>
    <w:rsid w:val="002267E9"/>
    <w:rsid w:val="002278D9"/>
    <w:rsid w:val="00227BBA"/>
    <w:rsid w:val="0023034C"/>
    <w:rsid w:val="002310EB"/>
    <w:rsid w:val="00231624"/>
    <w:rsid w:val="00231E6D"/>
    <w:rsid w:val="0023293D"/>
    <w:rsid w:val="00232EF2"/>
    <w:rsid w:val="00234191"/>
    <w:rsid w:val="00234CD5"/>
    <w:rsid w:val="00234EF6"/>
    <w:rsid w:val="00235004"/>
    <w:rsid w:val="0023739E"/>
    <w:rsid w:val="0023765D"/>
    <w:rsid w:val="00241336"/>
    <w:rsid w:val="002417D4"/>
    <w:rsid w:val="00241C01"/>
    <w:rsid w:val="00241C7E"/>
    <w:rsid w:val="00242672"/>
    <w:rsid w:val="00244F52"/>
    <w:rsid w:val="00246AE7"/>
    <w:rsid w:val="002471FF"/>
    <w:rsid w:val="0025127A"/>
    <w:rsid w:val="00251546"/>
    <w:rsid w:val="00253080"/>
    <w:rsid w:val="00253128"/>
    <w:rsid w:val="00253D4D"/>
    <w:rsid w:val="0025547B"/>
    <w:rsid w:val="002556EB"/>
    <w:rsid w:val="002570A7"/>
    <w:rsid w:val="002605B1"/>
    <w:rsid w:val="0026121D"/>
    <w:rsid w:val="002617CC"/>
    <w:rsid w:val="002629BB"/>
    <w:rsid w:val="0026462D"/>
    <w:rsid w:val="00265714"/>
    <w:rsid w:val="00265EA0"/>
    <w:rsid w:val="00265F34"/>
    <w:rsid w:val="00267706"/>
    <w:rsid w:val="0027107A"/>
    <w:rsid w:val="00273E14"/>
    <w:rsid w:val="0027576C"/>
    <w:rsid w:val="00275D92"/>
    <w:rsid w:val="0027618D"/>
    <w:rsid w:val="00280615"/>
    <w:rsid w:val="00281715"/>
    <w:rsid w:val="00281B68"/>
    <w:rsid w:val="002827F4"/>
    <w:rsid w:val="00282DC2"/>
    <w:rsid w:val="0028408A"/>
    <w:rsid w:val="00284B00"/>
    <w:rsid w:val="00285516"/>
    <w:rsid w:val="002857D8"/>
    <w:rsid w:val="00286092"/>
    <w:rsid w:val="00286F64"/>
    <w:rsid w:val="00286F9F"/>
    <w:rsid w:val="0029115F"/>
    <w:rsid w:val="00291AF0"/>
    <w:rsid w:val="00291E10"/>
    <w:rsid w:val="00292E62"/>
    <w:rsid w:val="0029500C"/>
    <w:rsid w:val="00295351"/>
    <w:rsid w:val="00295A11"/>
    <w:rsid w:val="00295C76"/>
    <w:rsid w:val="00297ADD"/>
    <w:rsid w:val="002A0F08"/>
    <w:rsid w:val="002A342E"/>
    <w:rsid w:val="002A3A12"/>
    <w:rsid w:val="002A3E84"/>
    <w:rsid w:val="002A432D"/>
    <w:rsid w:val="002A438A"/>
    <w:rsid w:val="002A637D"/>
    <w:rsid w:val="002A63FA"/>
    <w:rsid w:val="002A6A73"/>
    <w:rsid w:val="002A7066"/>
    <w:rsid w:val="002A7277"/>
    <w:rsid w:val="002B0294"/>
    <w:rsid w:val="002B06C2"/>
    <w:rsid w:val="002B1CB7"/>
    <w:rsid w:val="002B1D9E"/>
    <w:rsid w:val="002B314B"/>
    <w:rsid w:val="002B314D"/>
    <w:rsid w:val="002B3306"/>
    <w:rsid w:val="002B44BC"/>
    <w:rsid w:val="002B5FF7"/>
    <w:rsid w:val="002B62D1"/>
    <w:rsid w:val="002B6A47"/>
    <w:rsid w:val="002B789B"/>
    <w:rsid w:val="002B7AE9"/>
    <w:rsid w:val="002C2807"/>
    <w:rsid w:val="002C38B7"/>
    <w:rsid w:val="002C3C8F"/>
    <w:rsid w:val="002C53A2"/>
    <w:rsid w:val="002C55E2"/>
    <w:rsid w:val="002C5874"/>
    <w:rsid w:val="002C5C46"/>
    <w:rsid w:val="002C5C55"/>
    <w:rsid w:val="002C632A"/>
    <w:rsid w:val="002C63C0"/>
    <w:rsid w:val="002C7FC4"/>
    <w:rsid w:val="002D02D5"/>
    <w:rsid w:val="002D0C5D"/>
    <w:rsid w:val="002D2187"/>
    <w:rsid w:val="002D2190"/>
    <w:rsid w:val="002D2CE9"/>
    <w:rsid w:val="002D45D9"/>
    <w:rsid w:val="002D4DAA"/>
    <w:rsid w:val="002D6838"/>
    <w:rsid w:val="002D7E03"/>
    <w:rsid w:val="002E1D1E"/>
    <w:rsid w:val="002E3A1A"/>
    <w:rsid w:val="002E3FF3"/>
    <w:rsid w:val="002E5370"/>
    <w:rsid w:val="002E5A89"/>
    <w:rsid w:val="002E63BB"/>
    <w:rsid w:val="002E72E4"/>
    <w:rsid w:val="002E7855"/>
    <w:rsid w:val="002E7A7D"/>
    <w:rsid w:val="002F0516"/>
    <w:rsid w:val="002F1527"/>
    <w:rsid w:val="002F1B5E"/>
    <w:rsid w:val="002F3B55"/>
    <w:rsid w:val="002F3BF6"/>
    <w:rsid w:val="002F45AC"/>
    <w:rsid w:val="002F48B7"/>
    <w:rsid w:val="002F4BB4"/>
    <w:rsid w:val="002F5CFB"/>
    <w:rsid w:val="002F631F"/>
    <w:rsid w:val="002F735C"/>
    <w:rsid w:val="003002BE"/>
    <w:rsid w:val="003006DC"/>
    <w:rsid w:val="003008EA"/>
    <w:rsid w:val="00301620"/>
    <w:rsid w:val="0030284F"/>
    <w:rsid w:val="00304107"/>
    <w:rsid w:val="003042EC"/>
    <w:rsid w:val="00304B93"/>
    <w:rsid w:val="00305DCE"/>
    <w:rsid w:val="003061EC"/>
    <w:rsid w:val="003070E9"/>
    <w:rsid w:val="0030750A"/>
    <w:rsid w:val="00307A9B"/>
    <w:rsid w:val="00307EFF"/>
    <w:rsid w:val="00311B63"/>
    <w:rsid w:val="00311FB0"/>
    <w:rsid w:val="00312999"/>
    <w:rsid w:val="00313FF4"/>
    <w:rsid w:val="003142BC"/>
    <w:rsid w:val="00314DA2"/>
    <w:rsid w:val="003156E1"/>
    <w:rsid w:val="00315FF0"/>
    <w:rsid w:val="00316A25"/>
    <w:rsid w:val="00316A5B"/>
    <w:rsid w:val="003176B5"/>
    <w:rsid w:val="0032176F"/>
    <w:rsid w:val="003218EA"/>
    <w:rsid w:val="0032216D"/>
    <w:rsid w:val="00323020"/>
    <w:rsid w:val="00324224"/>
    <w:rsid w:val="003247EC"/>
    <w:rsid w:val="003253F8"/>
    <w:rsid w:val="0032544A"/>
    <w:rsid w:val="00325DD7"/>
    <w:rsid w:val="00325EB3"/>
    <w:rsid w:val="00326FA3"/>
    <w:rsid w:val="0032723C"/>
    <w:rsid w:val="003275DF"/>
    <w:rsid w:val="00327E78"/>
    <w:rsid w:val="0033017B"/>
    <w:rsid w:val="00330E03"/>
    <w:rsid w:val="00331A29"/>
    <w:rsid w:val="00332C7E"/>
    <w:rsid w:val="00332F9B"/>
    <w:rsid w:val="00334EC2"/>
    <w:rsid w:val="00335703"/>
    <w:rsid w:val="00335E3C"/>
    <w:rsid w:val="0033627B"/>
    <w:rsid w:val="00337C60"/>
    <w:rsid w:val="00337F4F"/>
    <w:rsid w:val="00340199"/>
    <w:rsid w:val="00340706"/>
    <w:rsid w:val="003418FC"/>
    <w:rsid w:val="00341907"/>
    <w:rsid w:val="00343E51"/>
    <w:rsid w:val="00344670"/>
    <w:rsid w:val="003454A3"/>
    <w:rsid w:val="00345879"/>
    <w:rsid w:val="003464C0"/>
    <w:rsid w:val="00346F18"/>
    <w:rsid w:val="00347E37"/>
    <w:rsid w:val="00351340"/>
    <w:rsid w:val="00351B8D"/>
    <w:rsid w:val="003529D4"/>
    <w:rsid w:val="00353AD5"/>
    <w:rsid w:val="003562DA"/>
    <w:rsid w:val="00357A10"/>
    <w:rsid w:val="003617B9"/>
    <w:rsid w:val="003617EC"/>
    <w:rsid w:val="0036262E"/>
    <w:rsid w:val="00363AFF"/>
    <w:rsid w:val="0036411A"/>
    <w:rsid w:val="00364385"/>
    <w:rsid w:val="0036569C"/>
    <w:rsid w:val="00365A4C"/>
    <w:rsid w:val="00366172"/>
    <w:rsid w:val="003663EB"/>
    <w:rsid w:val="00366EE1"/>
    <w:rsid w:val="003703CC"/>
    <w:rsid w:val="003709E7"/>
    <w:rsid w:val="00371360"/>
    <w:rsid w:val="00371722"/>
    <w:rsid w:val="00371DB8"/>
    <w:rsid w:val="0037207C"/>
    <w:rsid w:val="00372684"/>
    <w:rsid w:val="003731D5"/>
    <w:rsid w:val="00373990"/>
    <w:rsid w:val="00373FE4"/>
    <w:rsid w:val="0037532E"/>
    <w:rsid w:val="003765BB"/>
    <w:rsid w:val="00376B5A"/>
    <w:rsid w:val="00376C18"/>
    <w:rsid w:val="00380251"/>
    <w:rsid w:val="00382803"/>
    <w:rsid w:val="00382826"/>
    <w:rsid w:val="00382E00"/>
    <w:rsid w:val="00384507"/>
    <w:rsid w:val="00384BE4"/>
    <w:rsid w:val="0038681B"/>
    <w:rsid w:val="00386D3C"/>
    <w:rsid w:val="003871B3"/>
    <w:rsid w:val="00391C6D"/>
    <w:rsid w:val="00391D1B"/>
    <w:rsid w:val="00392204"/>
    <w:rsid w:val="0039311E"/>
    <w:rsid w:val="00393EA8"/>
    <w:rsid w:val="003952AF"/>
    <w:rsid w:val="00395603"/>
    <w:rsid w:val="003964FD"/>
    <w:rsid w:val="003969BA"/>
    <w:rsid w:val="003A00EB"/>
    <w:rsid w:val="003A36B0"/>
    <w:rsid w:val="003A3A19"/>
    <w:rsid w:val="003A4B73"/>
    <w:rsid w:val="003A5217"/>
    <w:rsid w:val="003A677F"/>
    <w:rsid w:val="003A6AF0"/>
    <w:rsid w:val="003B0CBB"/>
    <w:rsid w:val="003B136C"/>
    <w:rsid w:val="003B19A8"/>
    <w:rsid w:val="003B1AEE"/>
    <w:rsid w:val="003B220B"/>
    <w:rsid w:val="003B2CA2"/>
    <w:rsid w:val="003B308F"/>
    <w:rsid w:val="003B30AE"/>
    <w:rsid w:val="003B470F"/>
    <w:rsid w:val="003B4869"/>
    <w:rsid w:val="003B491A"/>
    <w:rsid w:val="003B514F"/>
    <w:rsid w:val="003B5D2D"/>
    <w:rsid w:val="003B6B17"/>
    <w:rsid w:val="003B7697"/>
    <w:rsid w:val="003C36F0"/>
    <w:rsid w:val="003C46EB"/>
    <w:rsid w:val="003C4BC2"/>
    <w:rsid w:val="003C691A"/>
    <w:rsid w:val="003D0828"/>
    <w:rsid w:val="003D28EF"/>
    <w:rsid w:val="003D3150"/>
    <w:rsid w:val="003D4F5E"/>
    <w:rsid w:val="003D5935"/>
    <w:rsid w:val="003D6237"/>
    <w:rsid w:val="003D7A88"/>
    <w:rsid w:val="003E1515"/>
    <w:rsid w:val="003E1580"/>
    <w:rsid w:val="003E1815"/>
    <w:rsid w:val="003E2120"/>
    <w:rsid w:val="003E2122"/>
    <w:rsid w:val="003E2E6C"/>
    <w:rsid w:val="003E2ED5"/>
    <w:rsid w:val="003E321F"/>
    <w:rsid w:val="003E3735"/>
    <w:rsid w:val="003E3A10"/>
    <w:rsid w:val="003E442A"/>
    <w:rsid w:val="003E4B48"/>
    <w:rsid w:val="003E6486"/>
    <w:rsid w:val="003E6A55"/>
    <w:rsid w:val="003E6AAF"/>
    <w:rsid w:val="003E7CEF"/>
    <w:rsid w:val="003F000C"/>
    <w:rsid w:val="003F0110"/>
    <w:rsid w:val="003F0400"/>
    <w:rsid w:val="003F0592"/>
    <w:rsid w:val="003F0B14"/>
    <w:rsid w:val="003F0DEB"/>
    <w:rsid w:val="003F14B2"/>
    <w:rsid w:val="003F1E06"/>
    <w:rsid w:val="003F21FD"/>
    <w:rsid w:val="003F376F"/>
    <w:rsid w:val="003F3C29"/>
    <w:rsid w:val="003F3E67"/>
    <w:rsid w:val="003F5867"/>
    <w:rsid w:val="003F5DC5"/>
    <w:rsid w:val="003F6766"/>
    <w:rsid w:val="003F7046"/>
    <w:rsid w:val="0040079F"/>
    <w:rsid w:val="00402945"/>
    <w:rsid w:val="0040333F"/>
    <w:rsid w:val="004036E5"/>
    <w:rsid w:val="004044AA"/>
    <w:rsid w:val="00405A60"/>
    <w:rsid w:val="00405F3C"/>
    <w:rsid w:val="00407188"/>
    <w:rsid w:val="00407E6E"/>
    <w:rsid w:val="00410D84"/>
    <w:rsid w:val="00412627"/>
    <w:rsid w:val="00412DF3"/>
    <w:rsid w:val="0041315E"/>
    <w:rsid w:val="00415767"/>
    <w:rsid w:val="0041586D"/>
    <w:rsid w:val="00416763"/>
    <w:rsid w:val="0041678F"/>
    <w:rsid w:val="00420788"/>
    <w:rsid w:val="00421546"/>
    <w:rsid w:val="00423924"/>
    <w:rsid w:val="00423B7A"/>
    <w:rsid w:val="00424B83"/>
    <w:rsid w:val="00427465"/>
    <w:rsid w:val="00427DF1"/>
    <w:rsid w:val="0043031E"/>
    <w:rsid w:val="004308AA"/>
    <w:rsid w:val="00431F56"/>
    <w:rsid w:val="00433632"/>
    <w:rsid w:val="0043456D"/>
    <w:rsid w:val="004346A8"/>
    <w:rsid w:val="00436C85"/>
    <w:rsid w:val="004376F1"/>
    <w:rsid w:val="004414EB"/>
    <w:rsid w:val="0044189E"/>
    <w:rsid w:val="00441F67"/>
    <w:rsid w:val="00443D1A"/>
    <w:rsid w:val="00444005"/>
    <w:rsid w:val="00445183"/>
    <w:rsid w:val="004453B1"/>
    <w:rsid w:val="004454BF"/>
    <w:rsid w:val="0044560E"/>
    <w:rsid w:val="00445705"/>
    <w:rsid w:val="00445ADE"/>
    <w:rsid w:val="00446AC3"/>
    <w:rsid w:val="004473BC"/>
    <w:rsid w:val="00447FF7"/>
    <w:rsid w:val="00450AB7"/>
    <w:rsid w:val="00451A23"/>
    <w:rsid w:val="00452938"/>
    <w:rsid w:val="004534C4"/>
    <w:rsid w:val="00454440"/>
    <w:rsid w:val="00455A47"/>
    <w:rsid w:val="00455E3D"/>
    <w:rsid w:val="004565AE"/>
    <w:rsid w:val="00456CA8"/>
    <w:rsid w:val="004572EC"/>
    <w:rsid w:val="00457E24"/>
    <w:rsid w:val="00460C4C"/>
    <w:rsid w:val="004611A2"/>
    <w:rsid w:val="00461B5D"/>
    <w:rsid w:val="00462B9C"/>
    <w:rsid w:val="00463DC7"/>
    <w:rsid w:val="00464385"/>
    <w:rsid w:val="004654D5"/>
    <w:rsid w:val="00465665"/>
    <w:rsid w:val="00466FE5"/>
    <w:rsid w:val="004674AE"/>
    <w:rsid w:val="00470129"/>
    <w:rsid w:val="0047018E"/>
    <w:rsid w:val="00471A95"/>
    <w:rsid w:val="00471EAA"/>
    <w:rsid w:val="004744BA"/>
    <w:rsid w:val="00474667"/>
    <w:rsid w:val="00474A90"/>
    <w:rsid w:val="00475134"/>
    <w:rsid w:val="0047631B"/>
    <w:rsid w:val="004766AA"/>
    <w:rsid w:val="00477C0E"/>
    <w:rsid w:val="004819E8"/>
    <w:rsid w:val="00482218"/>
    <w:rsid w:val="0048228B"/>
    <w:rsid w:val="00482337"/>
    <w:rsid w:val="004824B9"/>
    <w:rsid w:val="00483BF3"/>
    <w:rsid w:val="0048441C"/>
    <w:rsid w:val="00484A50"/>
    <w:rsid w:val="00487A2D"/>
    <w:rsid w:val="00487C69"/>
    <w:rsid w:val="00491AC5"/>
    <w:rsid w:val="00491D8C"/>
    <w:rsid w:val="0049237F"/>
    <w:rsid w:val="00492B1B"/>
    <w:rsid w:val="00492F93"/>
    <w:rsid w:val="004930F7"/>
    <w:rsid w:val="00494A14"/>
    <w:rsid w:val="0049548C"/>
    <w:rsid w:val="00496236"/>
    <w:rsid w:val="004969BB"/>
    <w:rsid w:val="004972D5"/>
    <w:rsid w:val="004A0134"/>
    <w:rsid w:val="004A0933"/>
    <w:rsid w:val="004A0B31"/>
    <w:rsid w:val="004A0CA4"/>
    <w:rsid w:val="004A1D50"/>
    <w:rsid w:val="004A283A"/>
    <w:rsid w:val="004A2D5C"/>
    <w:rsid w:val="004A44B3"/>
    <w:rsid w:val="004A44B4"/>
    <w:rsid w:val="004A44D9"/>
    <w:rsid w:val="004A4AB8"/>
    <w:rsid w:val="004A5014"/>
    <w:rsid w:val="004A50D0"/>
    <w:rsid w:val="004A623E"/>
    <w:rsid w:val="004A660B"/>
    <w:rsid w:val="004A6F6A"/>
    <w:rsid w:val="004B0EF8"/>
    <w:rsid w:val="004B1D84"/>
    <w:rsid w:val="004B1EBA"/>
    <w:rsid w:val="004B2512"/>
    <w:rsid w:val="004B44EB"/>
    <w:rsid w:val="004B4A15"/>
    <w:rsid w:val="004B595B"/>
    <w:rsid w:val="004B6498"/>
    <w:rsid w:val="004B6F36"/>
    <w:rsid w:val="004C089A"/>
    <w:rsid w:val="004C23B0"/>
    <w:rsid w:val="004C2C83"/>
    <w:rsid w:val="004C2DBA"/>
    <w:rsid w:val="004C37EC"/>
    <w:rsid w:val="004C4A58"/>
    <w:rsid w:val="004C5044"/>
    <w:rsid w:val="004C57FE"/>
    <w:rsid w:val="004C5F79"/>
    <w:rsid w:val="004C75E0"/>
    <w:rsid w:val="004C78BB"/>
    <w:rsid w:val="004D0167"/>
    <w:rsid w:val="004D025C"/>
    <w:rsid w:val="004D05CC"/>
    <w:rsid w:val="004D0DFE"/>
    <w:rsid w:val="004D1028"/>
    <w:rsid w:val="004D2089"/>
    <w:rsid w:val="004D2F8B"/>
    <w:rsid w:val="004D2FEF"/>
    <w:rsid w:val="004D4265"/>
    <w:rsid w:val="004D4C29"/>
    <w:rsid w:val="004D4EE7"/>
    <w:rsid w:val="004D511A"/>
    <w:rsid w:val="004D5322"/>
    <w:rsid w:val="004D55E8"/>
    <w:rsid w:val="004D74B3"/>
    <w:rsid w:val="004D7D9C"/>
    <w:rsid w:val="004E03EA"/>
    <w:rsid w:val="004E0E11"/>
    <w:rsid w:val="004E38F3"/>
    <w:rsid w:val="004E4720"/>
    <w:rsid w:val="004E68BD"/>
    <w:rsid w:val="004E6E9D"/>
    <w:rsid w:val="004E7EDE"/>
    <w:rsid w:val="004E7EFD"/>
    <w:rsid w:val="004F0E71"/>
    <w:rsid w:val="004F134F"/>
    <w:rsid w:val="004F1769"/>
    <w:rsid w:val="004F2DA0"/>
    <w:rsid w:val="004F3914"/>
    <w:rsid w:val="004F5A6F"/>
    <w:rsid w:val="004F7AD5"/>
    <w:rsid w:val="0050115E"/>
    <w:rsid w:val="00502FAB"/>
    <w:rsid w:val="00505101"/>
    <w:rsid w:val="005052AE"/>
    <w:rsid w:val="005053BE"/>
    <w:rsid w:val="00506ADD"/>
    <w:rsid w:val="00510239"/>
    <w:rsid w:val="00511503"/>
    <w:rsid w:val="005146E2"/>
    <w:rsid w:val="005153E1"/>
    <w:rsid w:val="00515F5C"/>
    <w:rsid w:val="005167AF"/>
    <w:rsid w:val="005178CA"/>
    <w:rsid w:val="0052015A"/>
    <w:rsid w:val="00520252"/>
    <w:rsid w:val="00520BC3"/>
    <w:rsid w:val="00521711"/>
    <w:rsid w:val="00521A43"/>
    <w:rsid w:val="005221CC"/>
    <w:rsid w:val="00522D77"/>
    <w:rsid w:val="00523239"/>
    <w:rsid w:val="0052358C"/>
    <w:rsid w:val="00524178"/>
    <w:rsid w:val="00524C21"/>
    <w:rsid w:val="005254B0"/>
    <w:rsid w:val="00525EE1"/>
    <w:rsid w:val="00526A6A"/>
    <w:rsid w:val="005301AD"/>
    <w:rsid w:val="00530977"/>
    <w:rsid w:val="00532474"/>
    <w:rsid w:val="0053254E"/>
    <w:rsid w:val="00533266"/>
    <w:rsid w:val="00533F08"/>
    <w:rsid w:val="00534899"/>
    <w:rsid w:val="00534965"/>
    <w:rsid w:val="00534A05"/>
    <w:rsid w:val="00534B33"/>
    <w:rsid w:val="00536760"/>
    <w:rsid w:val="005371DB"/>
    <w:rsid w:val="0053752B"/>
    <w:rsid w:val="005376B6"/>
    <w:rsid w:val="00537B5B"/>
    <w:rsid w:val="00537FFA"/>
    <w:rsid w:val="00541D37"/>
    <w:rsid w:val="00541DB9"/>
    <w:rsid w:val="00542C7F"/>
    <w:rsid w:val="00543E07"/>
    <w:rsid w:val="005440DB"/>
    <w:rsid w:val="00544136"/>
    <w:rsid w:val="00544704"/>
    <w:rsid w:val="005463F2"/>
    <w:rsid w:val="00546DAC"/>
    <w:rsid w:val="00547948"/>
    <w:rsid w:val="00547C37"/>
    <w:rsid w:val="0055028A"/>
    <w:rsid w:val="005512EA"/>
    <w:rsid w:val="00551E86"/>
    <w:rsid w:val="005523DF"/>
    <w:rsid w:val="005525AF"/>
    <w:rsid w:val="00552CA6"/>
    <w:rsid w:val="0055481D"/>
    <w:rsid w:val="00555245"/>
    <w:rsid w:val="00556556"/>
    <w:rsid w:val="00556647"/>
    <w:rsid w:val="00556AA2"/>
    <w:rsid w:val="00556E77"/>
    <w:rsid w:val="00557095"/>
    <w:rsid w:val="00557FCE"/>
    <w:rsid w:val="00561291"/>
    <w:rsid w:val="00561894"/>
    <w:rsid w:val="005618BD"/>
    <w:rsid w:val="00561C41"/>
    <w:rsid w:val="00562EED"/>
    <w:rsid w:val="0056415B"/>
    <w:rsid w:val="00564AEB"/>
    <w:rsid w:val="00564C00"/>
    <w:rsid w:val="00564DA6"/>
    <w:rsid w:val="005658C8"/>
    <w:rsid w:val="00565990"/>
    <w:rsid w:val="00565A40"/>
    <w:rsid w:val="0056607B"/>
    <w:rsid w:val="00566081"/>
    <w:rsid w:val="00567F83"/>
    <w:rsid w:val="005700BF"/>
    <w:rsid w:val="0057032A"/>
    <w:rsid w:val="00570915"/>
    <w:rsid w:val="0057152C"/>
    <w:rsid w:val="00572541"/>
    <w:rsid w:val="00572701"/>
    <w:rsid w:val="005737E5"/>
    <w:rsid w:val="005748C3"/>
    <w:rsid w:val="00575FA1"/>
    <w:rsid w:val="00576EFF"/>
    <w:rsid w:val="0057793A"/>
    <w:rsid w:val="00582796"/>
    <w:rsid w:val="00583B7B"/>
    <w:rsid w:val="00583DA4"/>
    <w:rsid w:val="0058405F"/>
    <w:rsid w:val="00584D98"/>
    <w:rsid w:val="005858B2"/>
    <w:rsid w:val="00585D94"/>
    <w:rsid w:val="005928FA"/>
    <w:rsid w:val="00592BBC"/>
    <w:rsid w:val="00593847"/>
    <w:rsid w:val="005954A8"/>
    <w:rsid w:val="00597328"/>
    <w:rsid w:val="005A11F7"/>
    <w:rsid w:val="005A1B2B"/>
    <w:rsid w:val="005A1E7D"/>
    <w:rsid w:val="005A23E5"/>
    <w:rsid w:val="005A26D4"/>
    <w:rsid w:val="005A2DEF"/>
    <w:rsid w:val="005A3155"/>
    <w:rsid w:val="005A3978"/>
    <w:rsid w:val="005A4A2A"/>
    <w:rsid w:val="005A774B"/>
    <w:rsid w:val="005B0451"/>
    <w:rsid w:val="005B0515"/>
    <w:rsid w:val="005B063D"/>
    <w:rsid w:val="005B1401"/>
    <w:rsid w:val="005B2DC0"/>
    <w:rsid w:val="005B48F5"/>
    <w:rsid w:val="005B4A5A"/>
    <w:rsid w:val="005B65B3"/>
    <w:rsid w:val="005B7728"/>
    <w:rsid w:val="005B7A4F"/>
    <w:rsid w:val="005C15E8"/>
    <w:rsid w:val="005C1C81"/>
    <w:rsid w:val="005C226C"/>
    <w:rsid w:val="005C22B1"/>
    <w:rsid w:val="005C4923"/>
    <w:rsid w:val="005C4C5C"/>
    <w:rsid w:val="005C5549"/>
    <w:rsid w:val="005C7EBE"/>
    <w:rsid w:val="005D0176"/>
    <w:rsid w:val="005D06BF"/>
    <w:rsid w:val="005D0EED"/>
    <w:rsid w:val="005D1CEB"/>
    <w:rsid w:val="005D1FA6"/>
    <w:rsid w:val="005D25C6"/>
    <w:rsid w:val="005D2712"/>
    <w:rsid w:val="005D2A68"/>
    <w:rsid w:val="005D31F1"/>
    <w:rsid w:val="005D34DF"/>
    <w:rsid w:val="005D4049"/>
    <w:rsid w:val="005D674B"/>
    <w:rsid w:val="005D755B"/>
    <w:rsid w:val="005E0731"/>
    <w:rsid w:val="005E07E5"/>
    <w:rsid w:val="005E1030"/>
    <w:rsid w:val="005E113B"/>
    <w:rsid w:val="005E1485"/>
    <w:rsid w:val="005E15E9"/>
    <w:rsid w:val="005E1BFC"/>
    <w:rsid w:val="005E2257"/>
    <w:rsid w:val="005E2625"/>
    <w:rsid w:val="005E3365"/>
    <w:rsid w:val="005E3460"/>
    <w:rsid w:val="005E38D4"/>
    <w:rsid w:val="005E49FB"/>
    <w:rsid w:val="005E4CD2"/>
    <w:rsid w:val="005E6A65"/>
    <w:rsid w:val="005E704A"/>
    <w:rsid w:val="005F01AD"/>
    <w:rsid w:val="005F2196"/>
    <w:rsid w:val="005F4A8E"/>
    <w:rsid w:val="005F53BE"/>
    <w:rsid w:val="005F7BCC"/>
    <w:rsid w:val="00600921"/>
    <w:rsid w:val="00602373"/>
    <w:rsid w:val="0060246D"/>
    <w:rsid w:val="00602E97"/>
    <w:rsid w:val="006033C4"/>
    <w:rsid w:val="006034A8"/>
    <w:rsid w:val="00604068"/>
    <w:rsid w:val="00605325"/>
    <w:rsid w:val="0060556C"/>
    <w:rsid w:val="00605BBC"/>
    <w:rsid w:val="00605D0B"/>
    <w:rsid w:val="00605E41"/>
    <w:rsid w:val="006060A4"/>
    <w:rsid w:val="00607063"/>
    <w:rsid w:val="00607576"/>
    <w:rsid w:val="00607F50"/>
    <w:rsid w:val="00607FF2"/>
    <w:rsid w:val="006119D3"/>
    <w:rsid w:val="00614791"/>
    <w:rsid w:val="0061544D"/>
    <w:rsid w:val="006157DC"/>
    <w:rsid w:val="006168B1"/>
    <w:rsid w:val="00617354"/>
    <w:rsid w:val="006174CE"/>
    <w:rsid w:val="00617C50"/>
    <w:rsid w:val="006209AB"/>
    <w:rsid w:val="00620D18"/>
    <w:rsid w:val="00620FBB"/>
    <w:rsid w:val="00622D26"/>
    <w:rsid w:val="00623BC3"/>
    <w:rsid w:val="00624851"/>
    <w:rsid w:val="006257A8"/>
    <w:rsid w:val="00627225"/>
    <w:rsid w:val="00627FBB"/>
    <w:rsid w:val="006301EC"/>
    <w:rsid w:val="00632234"/>
    <w:rsid w:val="00632BA6"/>
    <w:rsid w:val="00632F2C"/>
    <w:rsid w:val="00632F54"/>
    <w:rsid w:val="00633B1B"/>
    <w:rsid w:val="00634A10"/>
    <w:rsid w:val="00635684"/>
    <w:rsid w:val="006369C2"/>
    <w:rsid w:val="00637307"/>
    <w:rsid w:val="006415BA"/>
    <w:rsid w:val="00641D56"/>
    <w:rsid w:val="00642BFC"/>
    <w:rsid w:val="00645A3A"/>
    <w:rsid w:val="006461F5"/>
    <w:rsid w:val="0065248B"/>
    <w:rsid w:val="006534FE"/>
    <w:rsid w:val="00653500"/>
    <w:rsid w:val="0065367D"/>
    <w:rsid w:val="0065494B"/>
    <w:rsid w:val="006549E7"/>
    <w:rsid w:val="006555EE"/>
    <w:rsid w:val="00656BEC"/>
    <w:rsid w:val="006576D1"/>
    <w:rsid w:val="006576E2"/>
    <w:rsid w:val="00660007"/>
    <w:rsid w:val="00660FD3"/>
    <w:rsid w:val="006615AC"/>
    <w:rsid w:val="0066258F"/>
    <w:rsid w:val="00662841"/>
    <w:rsid w:val="00663629"/>
    <w:rsid w:val="0066392C"/>
    <w:rsid w:val="006640E7"/>
    <w:rsid w:val="00664323"/>
    <w:rsid w:val="006649AC"/>
    <w:rsid w:val="006700ED"/>
    <w:rsid w:val="00671F69"/>
    <w:rsid w:val="00672B1A"/>
    <w:rsid w:val="00672CB1"/>
    <w:rsid w:val="00672E4D"/>
    <w:rsid w:val="00673AA4"/>
    <w:rsid w:val="00673E11"/>
    <w:rsid w:val="00674ACE"/>
    <w:rsid w:val="00674B81"/>
    <w:rsid w:val="00675307"/>
    <w:rsid w:val="006754A7"/>
    <w:rsid w:val="00675708"/>
    <w:rsid w:val="00676493"/>
    <w:rsid w:val="00676C59"/>
    <w:rsid w:val="00680657"/>
    <w:rsid w:val="00683C27"/>
    <w:rsid w:val="00683D9C"/>
    <w:rsid w:val="00685163"/>
    <w:rsid w:val="00685237"/>
    <w:rsid w:val="00687677"/>
    <w:rsid w:val="00687D41"/>
    <w:rsid w:val="00687ED6"/>
    <w:rsid w:val="00691724"/>
    <w:rsid w:val="0069259B"/>
    <w:rsid w:val="0069408F"/>
    <w:rsid w:val="006948B5"/>
    <w:rsid w:val="00697EA1"/>
    <w:rsid w:val="006A2B4E"/>
    <w:rsid w:val="006A3795"/>
    <w:rsid w:val="006A40DA"/>
    <w:rsid w:val="006A4E28"/>
    <w:rsid w:val="006A4FAA"/>
    <w:rsid w:val="006A5167"/>
    <w:rsid w:val="006A6C65"/>
    <w:rsid w:val="006A7EBF"/>
    <w:rsid w:val="006B477F"/>
    <w:rsid w:val="006B4887"/>
    <w:rsid w:val="006B4A30"/>
    <w:rsid w:val="006B51A4"/>
    <w:rsid w:val="006B55F8"/>
    <w:rsid w:val="006B5875"/>
    <w:rsid w:val="006B6F12"/>
    <w:rsid w:val="006B750F"/>
    <w:rsid w:val="006C0009"/>
    <w:rsid w:val="006C0143"/>
    <w:rsid w:val="006C13FD"/>
    <w:rsid w:val="006C1688"/>
    <w:rsid w:val="006C31FD"/>
    <w:rsid w:val="006C379F"/>
    <w:rsid w:val="006C38D7"/>
    <w:rsid w:val="006C3920"/>
    <w:rsid w:val="006C3A42"/>
    <w:rsid w:val="006C3A81"/>
    <w:rsid w:val="006C46F8"/>
    <w:rsid w:val="006C56E0"/>
    <w:rsid w:val="006C6621"/>
    <w:rsid w:val="006C66B0"/>
    <w:rsid w:val="006D12C0"/>
    <w:rsid w:val="006D14E1"/>
    <w:rsid w:val="006D2259"/>
    <w:rsid w:val="006D26BC"/>
    <w:rsid w:val="006D371C"/>
    <w:rsid w:val="006D4637"/>
    <w:rsid w:val="006D487E"/>
    <w:rsid w:val="006D5019"/>
    <w:rsid w:val="006D6349"/>
    <w:rsid w:val="006D6CEA"/>
    <w:rsid w:val="006D70CD"/>
    <w:rsid w:val="006D789C"/>
    <w:rsid w:val="006E0FF3"/>
    <w:rsid w:val="006E102E"/>
    <w:rsid w:val="006E2090"/>
    <w:rsid w:val="006E2AA4"/>
    <w:rsid w:val="006E3433"/>
    <w:rsid w:val="006E426D"/>
    <w:rsid w:val="006E5A88"/>
    <w:rsid w:val="006E67B2"/>
    <w:rsid w:val="006E73A6"/>
    <w:rsid w:val="006E7FB1"/>
    <w:rsid w:val="006F1A83"/>
    <w:rsid w:val="006F2325"/>
    <w:rsid w:val="006F27EE"/>
    <w:rsid w:val="006F30AF"/>
    <w:rsid w:val="006F32CA"/>
    <w:rsid w:val="006F3359"/>
    <w:rsid w:val="006F564F"/>
    <w:rsid w:val="006F57F6"/>
    <w:rsid w:val="006F5A7A"/>
    <w:rsid w:val="006F6C94"/>
    <w:rsid w:val="00702EE8"/>
    <w:rsid w:val="007031B8"/>
    <w:rsid w:val="00703C3F"/>
    <w:rsid w:val="00704439"/>
    <w:rsid w:val="007051CD"/>
    <w:rsid w:val="0070575A"/>
    <w:rsid w:val="00705E15"/>
    <w:rsid w:val="007060ED"/>
    <w:rsid w:val="0070698C"/>
    <w:rsid w:val="00706B11"/>
    <w:rsid w:val="00710A7B"/>
    <w:rsid w:val="00710DF7"/>
    <w:rsid w:val="007118DD"/>
    <w:rsid w:val="00711F27"/>
    <w:rsid w:val="00712307"/>
    <w:rsid w:val="00712B70"/>
    <w:rsid w:val="00712C8F"/>
    <w:rsid w:val="00715B34"/>
    <w:rsid w:val="00716297"/>
    <w:rsid w:val="007168B2"/>
    <w:rsid w:val="00716DBC"/>
    <w:rsid w:val="00716E48"/>
    <w:rsid w:val="00716FD5"/>
    <w:rsid w:val="00717379"/>
    <w:rsid w:val="00720637"/>
    <w:rsid w:val="00720F63"/>
    <w:rsid w:val="007212B3"/>
    <w:rsid w:val="00722EF2"/>
    <w:rsid w:val="007231BB"/>
    <w:rsid w:val="0072419B"/>
    <w:rsid w:val="0072495B"/>
    <w:rsid w:val="0072607F"/>
    <w:rsid w:val="007322B9"/>
    <w:rsid w:val="00732F8B"/>
    <w:rsid w:val="00734268"/>
    <w:rsid w:val="00734903"/>
    <w:rsid w:val="0073528E"/>
    <w:rsid w:val="00736149"/>
    <w:rsid w:val="00736755"/>
    <w:rsid w:val="007367F7"/>
    <w:rsid w:val="00736C6D"/>
    <w:rsid w:val="0073794E"/>
    <w:rsid w:val="00737D6A"/>
    <w:rsid w:val="00740F84"/>
    <w:rsid w:val="007410D2"/>
    <w:rsid w:val="00741B9E"/>
    <w:rsid w:val="007428C9"/>
    <w:rsid w:val="00742FDB"/>
    <w:rsid w:val="00743538"/>
    <w:rsid w:val="00744B6C"/>
    <w:rsid w:val="00744C8B"/>
    <w:rsid w:val="007457D7"/>
    <w:rsid w:val="00747AEC"/>
    <w:rsid w:val="00747F38"/>
    <w:rsid w:val="007502D1"/>
    <w:rsid w:val="00750C33"/>
    <w:rsid w:val="00750D7C"/>
    <w:rsid w:val="007522CD"/>
    <w:rsid w:val="0075271C"/>
    <w:rsid w:val="00753BE2"/>
    <w:rsid w:val="00755D22"/>
    <w:rsid w:val="0075680A"/>
    <w:rsid w:val="007608BA"/>
    <w:rsid w:val="00762083"/>
    <w:rsid w:val="007621AF"/>
    <w:rsid w:val="00762441"/>
    <w:rsid w:val="0076246F"/>
    <w:rsid w:val="0076279B"/>
    <w:rsid w:val="00762B51"/>
    <w:rsid w:val="00763A10"/>
    <w:rsid w:val="00764733"/>
    <w:rsid w:val="00764A66"/>
    <w:rsid w:val="00765839"/>
    <w:rsid w:val="00770118"/>
    <w:rsid w:val="0077187E"/>
    <w:rsid w:val="00772D78"/>
    <w:rsid w:val="00773FA5"/>
    <w:rsid w:val="00775CF7"/>
    <w:rsid w:val="00777F13"/>
    <w:rsid w:val="00780141"/>
    <w:rsid w:val="00781E27"/>
    <w:rsid w:val="00782611"/>
    <w:rsid w:val="00782AF5"/>
    <w:rsid w:val="007839E5"/>
    <w:rsid w:val="00785226"/>
    <w:rsid w:val="007865FE"/>
    <w:rsid w:val="007869AC"/>
    <w:rsid w:val="00787CC6"/>
    <w:rsid w:val="00787D85"/>
    <w:rsid w:val="00787DC9"/>
    <w:rsid w:val="00792944"/>
    <w:rsid w:val="00793E3D"/>
    <w:rsid w:val="007A4ADF"/>
    <w:rsid w:val="007A56ED"/>
    <w:rsid w:val="007A570E"/>
    <w:rsid w:val="007A69E8"/>
    <w:rsid w:val="007A6DCB"/>
    <w:rsid w:val="007A7676"/>
    <w:rsid w:val="007A7D80"/>
    <w:rsid w:val="007B01E0"/>
    <w:rsid w:val="007B11AC"/>
    <w:rsid w:val="007B1B2E"/>
    <w:rsid w:val="007B323B"/>
    <w:rsid w:val="007B3CB0"/>
    <w:rsid w:val="007B42C3"/>
    <w:rsid w:val="007B46F8"/>
    <w:rsid w:val="007B48FF"/>
    <w:rsid w:val="007B53A1"/>
    <w:rsid w:val="007B54A1"/>
    <w:rsid w:val="007C216F"/>
    <w:rsid w:val="007C2F04"/>
    <w:rsid w:val="007C332E"/>
    <w:rsid w:val="007C3A7B"/>
    <w:rsid w:val="007C4301"/>
    <w:rsid w:val="007C4A8A"/>
    <w:rsid w:val="007C4C82"/>
    <w:rsid w:val="007C50B2"/>
    <w:rsid w:val="007C7765"/>
    <w:rsid w:val="007D0C03"/>
    <w:rsid w:val="007D1EC1"/>
    <w:rsid w:val="007D51DB"/>
    <w:rsid w:val="007D51E2"/>
    <w:rsid w:val="007D545D"/>
    <w:rsid w:val="007D6B63"/>
    <w:rsid w:val="007E383C"/>
    <w:rsid w:val="007E5773"/>
    <w:rsid w:val="007E5E3E"/>
    <w:rsid w:val="007E638B"/>
    <w:rsid w:val="007E639F"/>
    <w:rsid w:val="007E6596"/>
    <w:rsid w:val="007E717F"/>
    <w:rsid w:val="007E7ED5"/>
    <w:rsid w:val="007F02FA"/>
    <w:rsid w:val="007F0B4C"/>
    <w:rsid w:val="007F12E1"/>
    <w:rsid w:val="007F2693"/>
    <w:rsid w:val="007F2694"/>
    <w:rsid w:val="007F3275"/>
    <w:rsid w:val="007F4638"/>
    <w:rsid w:val="007F466B"/>
    <w:rsid w:val="007F46EB"/>
    <w:rsid w:val="007F4DEB"/>
    <w:rsid w:val="007F66CC"/>
    <w:rsid w:val="007F68D2"/>
    <w:rsid w:val="007F7A5B"/>
    <w:rsid w:val="00800505"/>
    <w:rsid w:val="008013DC"/>
    <w:rsid w:val="0080235A"/>
    <w:rsid w:val="00802873"/>
    <w:rsid w:val="00803189"/>
    <w:rsid w:val="0080373C"/>
    <w:rsid w:val="00804168"/>
    <w:rsid w:val="00804771"/>
    <w:rsid w:val="00805321"/>
    <w:rsid w:val="008055CE"/>
    <w:rsid w:val="00806318"/>
    <w:rsid w:val="00806379"/>
    <w:rsid w:val="008064E4"/>
    <w:rsid w:val="008074D1"/>
    <w:rsid w:val="008107EE"/>
    <w:rsid w:val="00810DEF"/>
    <w:rsid w:val="008116D2"/>
    <w:rsid w:val="00812E19"/>
    <w:rsid w:val="00813681"/>
    <w:rsid w:val="00813CEC"/>
    <w:rsid w:val="008144AA"/>
    <w:rsid w:val="008153E9"/>
    <w:rsid w:val="008154DF"/>
    <w:rsid w:val="0081586E"/>
    <w:rsid w:val="0081601A"/>
    <w:rsid w:val="00816DCA"/>
    <w:rsid w:val="00817007"/>
    <w:rsid w:val="008171FD"/>
    <w:rsid w:val="00820639"/>
    <w:rsid w:val="00821A91"/>
    <w:rsid w:val="00822BD9"/>
    <w:rsid w:val="0082311C"/>
    <w:rsid w:val="00823279"/>
    <w:rsid w:val="00823613"/>
    <w:rsid w:val="00823CF7"/>
    <w:rsid w:val="00830376"/>
    <w:rsid w:val="008323F8"/>
    <w:rsid w:val="00832F44"/>
    <w:rsid w:val="00833690"/>
    <w:rsid w:val="00834823"/>
    <w:rsid w:val="00835391"/>
    <w:rsid w:val="00835BBD"/>
    <w:rsid w:val="0083621C"/>
    <w:rsid w:val="00836447"/>
    <w:rsid w:val="008378B1"/>
    <w:rsid w:val="008403EF"/>
    <w:rsid w:val="00840669"/>
    <w:rsid w:val="00840BDD"/>
    <w:rsid w:val="00840E17"/>
    <w:rsid w:val="0084199C"/>
    <w:rsid w:val="00844876"/>
    <w:rsid w:val="00844CA1"/>
    <w:rsid w:val="008452FA"/>
    <w:rsid w:val="00845A00"/>
    <w:rsid w:val="00846BB9"/>
    <w:rsid w:val="0084710A"/>
    <w:rsid w:val="00847160"/>
    <w:rsid w:val="00850A6F"/>
    <w:rsid w:val="00850EE4"/>
    <w:rsid w:val="008514BE"/>
    <w:rsid w:val="008519E3"/>
    <w:rsid w:val="008532B8"/>
    <w:rsid w:val="00853310"/>
    <w:rsid w:val="00853A05"/>
    <w:rsid w:val="00855406"/>
    <w:rsid w:val="00855619"/>
    <w:rsid w:val="00855932"/>
    <w:rsid w:val="00855DB5"/>
    <w:rsid w:val="00855DC5"/>
    <w:rsid w:val="008574BC"/>
    <w:rsid w:val="00860C0F"/>
    <w:rsid w:val="00862CDA"/>
    <w:rsid w:val="00864A68"/>
    <w:rsid w:val="00864F40"/>
    <w:rsid w:val="00865A69"/>
    <w:rsid w:val="0086685B"/>
    <w:rsid w:val="00867018"/>
    <w:rsid w:val="00867465"/>
    <w:rsid w:val="00867B4E"/>
    <w:rsid w:val="0087120E"/>
    <w:rsid w:val="008716CB"/>
    <w:rsid w:val="00872CD7"/>
    <w:rsid w:val="0087304C"/>
    <w:rsid w:val="00875179"/>
    <w:rsid w:val="008754CC"/>
    <w:rsid w:val="00877501"/>
    <w:rsid w:val="008804F4"/>
    <w:rsid w:val="00880CB2"/>
    <w:rsid w:val="00881694"/>
    <w:rsid w:val="00882F7F"/>
    <w:rsid w:val="008839C1"/>
    <w:rsid w:val="00883CD9"/>
    <w:rsid w:val="00884C97"/>
    <w:rsid w:val="008851E7"/>
    <w:rsid w:val="0088545A"/>
    <w:rsid w:val="008855F3"/>
    <w:rsid w:val="00885F33"/>
    <w:rsid w:val="008860EA"/>
    <w:rsid w:val="00887BB4"/>
    <w:rsid w:val="008905C4"/>
    <w:rsid w:val="00891155"/>
    <w:rsid w:val="008918ED"/>
    <w:rsid w:val="00891C07"/>
    <w:rsid w:val="008933B1"/>
    <w:rsid w:val="00893912"/>
    <w:rsid w:val="0089465A"/>
    <w:rsid w:val="008956D3"/>
    <w:rsid w:val="00895E40"/>
    <w:rsid w:val="008969AF"/>
    <w:rsid w:val="00897E55"/>
    <w:rsid w:val="008A1001"/>
    <w:rsid w:val="008A1C1B"/>
    <w:rsid w:val="008A32B1"/>
    <w:rsid w:val="008A336B"/>
    <w:rsid w:val="008A34CC"/>
    <w:rsid w:val="008A39F3"/>
    <w:rsid w:val="008A3A50"/>
    <w:rsid w:val="008A4B93"/>
    <w:rsid w:val="008A5E92"/>
    <w:rsid w:val="008A6056"/>
    <w:rsid w:val="008A67EF"/>
    <w:rsid w:val="008A69CC"/>
    <w:rsid w:val="008A7359"/>
    <w:rsid w:val="008A79E6"/>
    <w:rsid w:val="008B004C"/>
    <w:rsid w:val="008B0662"/>
    <w:rsid w:val="008B083B"/>
    <w:rsid w:val="008B0CDA"/>
    <w:rsid w:val="008B15ED"/>
    <w:rsid w:val="008B20FD"/>
    <w:rsid w:val="008B30F9"/>
    <w:rsid w:val="008B49EE"/>
    <w:rsid w:val="008B6F1C"/>
    <w:rsid w:val="008C04E1"/>
    <w:rsid w:val="008C0693"/>
    <w:rsid w:val="008C12F2"/>
    <w:rsid w:val="008C1989"/>
    <w:rsid w:val="008C4F85"/>
    <w:rsid w:val="008C5C2B"/>
    <w:rsid w:val="008C6667"/>
    <w:rsid w:val="008C7B38"/>
    <w:rsid w:val="008C7C95"/>
    <w:rsid w:val="008D0239"/>
    <w:rsid w:val="008D092A"/>
    <w:rsid w:val="008D1FF3"/>
    <w:rsid w:val="008D2100"/>
    <w:rsid w:val="008D3012"/>
    <w:rsid w:val="008D30C7"/>
    <w:rsid w:val="008D3769"/>
    <w:rsid w:val="008D5617"/>
    <w:rsid w:val="008D68D6"/>
    <w:rsid w:val="008D6E0B"/>
    <w:rsid w:val="008D708C"/>
    <w:rsid w:val="008D73B7"/>
    <w:rsid w:val="008D79D7"/>
    <w:rsid w:val="008E0583"/>
    <w:rsid w:val="008E16BC"/>
    <w:rsid w:val="008E4056"/>
    <w:rsid w:val="008E6507"/>
    <w:rsid w:val="008E73FB"/>
    <w:rsid w:val="008F0E7F"/>
    <w:rsid w:val="008F3430"/>
    <w:rsid w:val="008F434E"/>
    <w:rsid w:val="008F5304"/>
    <w:rsid w:val="008F5B35"/>
    <w:rsid w:val="008F64CA"/>
    <w:rsid w:val="008F672B"/>
    <w:rsid w:val="008F79C7"/>
    <w:rsid w:val="009000B1"/>
    <w:rsid w:val="0090065A"/>
    <w:rsid w:val="00902879"/>
    <w:rsid w:val="0090374D"/>
    <w:rsid w:val="00903E41"/>
    <w:rsid w:val="0090459D"/>
    <w:rsid w:val="00904E15"/>
    <w:rsid w:val="00904E68"/>
    <w:rsid w:val="00904EA4"/>
    <w:rsid w:val="009053DE"/>
    <w:rsid w:val="00905DE7"/>
    <w:rsid w:val="00910142"/>
    <w:rsid w:val="0091058F"/>
    <w:rsid w:val="009112FE"/>
    <w:rsid w:val="0091198C"/>
    <w:rsid w:val="00911E25"/>
    <w:rsid w:val="00912B56"/>
    <w:rsid w:val="0091359C"/>
    <w:rsid w:val="009144C0"/>
    <w:rsid w:val="00914EA0"/>
    <w:rsid w:val="00914EBF"/>
    <w:rsid w:val="0091524B"/>
    <w:rsid w:val="0091598C"/>
    <w:rsid w:val="00915CB6"/>
    <w:rsid w:val="00916079"/>
    <w:rsid w:val="009161B8"/>
    <w:rsid w:val="00917BB9"/>
    <w:rsid w:val="009201B3"/>
    <w:rsid w:val="00922698"/>
    <w:rsid w:val="00922B26"/>
    <w:rsid w:val="009238C4"/>
    <w:rsid w:val="009241CC"/>
    <w:rsid w:val="00924A38"/>
    <w:rsid w:val="009252E6"/>
    <w:rsid w:val="009270E6"/>
    <w:rsid w:val="00927A48"/>
    <w:rsid w:val="00927EBC"/>
    <w:rsid w:val="00927FC9"/>
    <w:rsid w:val="00930A1A"/>
    <w:rsid w:val="00930F02"/>
    <w:rsid w:val="009328A2"/>
    <w:rsid w:val="009338D8"/>
    <w:rsid w:val="0093391E"/>
    <w:rsid w:val="00933B9D"/>
    <w:rsid w:val="00933DDF"/>
    <w:rsid w:val="00934098"/>
    <w:rsid w:val="00935A9F"/>
    <w:rsid w:val="00935B38"/>
    <w:rsid w:val="00935EAF"/>
    <w:rsid w:val="009373F4"/>
    <w:rsid w:val="009375DD"/>
    <w:rsid w:val="00937B3F"/>
    <w:rsid w:val="00937C66"/>
    <w:rsid w:val="00940796"/>
    <w:rsid w:val="0094142F"/>
    <w:rsid w:val="0094246A"/>
    <w:rsid w:val="00944352"/>
    <w:rsid w:val="009457A5"/>
    <w:rsid w:val="00945BBD"/>
    <w:rsid w:val="0094664D"/>
    <w:rsid w:val="0094678C"/>
    <w:rsid w:val="00946B4E"/>
    <w:rsid w:val="009472EE"/>
    <w:rsid w:val="00950414"/>
    <w:rsid w:val="009507D7"/>
    <w:rsid w:val="00951E4F"/>
    <w:rsid w:val="0095205F"/>
    <w:rsid w:val="0095278D"/>
    <w:rsid w:val="009533EF"/>
    <w:rsid w:val="0095361F"/>
    <w:rsid w:val="00956259"/>
    <w:rsid w:val="0095633E"/>
    <w:rsid w:val="00957196"/>
    <w:rsid w:val="0096000A"/>
    <w:rsid w:val="009601BD"/>
    <w:rsid w:val="00960391"/>
    <w:rsid w:val="00960901"/>
    <w:rsid w:val="00961486"/>
    <w:rsid w:val="00963A36"/>
    <w:rsid w:val="0096558C"/>
    <w:rsid w:val="00967539"/>
    <w:rsid w:val="00967A5D"/>
    <w:rsid w:val="00967FED"/>
    <w:rsid w:val="0097166D"/>
    <w:rsid w:val="009719A4"/>
    <w:rsid w:val="00972639"/>
    <w:rsid w:val="00972EA8"/>
    <w:rsid w:val="00973387"/>
    <w:rsid w:val="00975403"/>
    <w:rsid w:val="00976DC9"/>
    <w:rsid w:val="00980A60"/>
    <w:rsid w:val="009828CF"/>
    <w:rsid w:val="00982F07"/>
    <w:rsid w:val="00984401"/>
    <w:rsid w:val="00984647"/>
    <w:rsid w:val="00984CFB"/>
    <w:rsid w:val="009855A6"/>
    <w:rsid w:val="009858A2"/>
    <w:rsid w:val="00986240"/>
    <w:rsid w:val="009863A9"/>
    <w:rsid w:val="009872E1"/>
    <w:rsid w:val="00987719"/>
    <w:rsid w:val="00987C13"/>
    <w:rsid w:val="00990A4A"/>
    <w:rsid w:val="00990BAE"/>
    <w:rsid w:val="00991CBD"/>
    <w:rsid w:val="00992488"/>
    <w:rsid w:val="009929A2"/>
    <w:rsid w:val="009946FD"/>
    <w:rsid w:val="00994CED"/>
    <w:rsid w:val="00996F85"/>
    <w:rsid w:val="00997652"/>
    <w:rsid w:val="00997B6A"/>
    <w:rsid w:val="009A15E9"/>
    <w:rsid w:val="009A1E93"/>
    <w:rsid w:val="009A335A"/>
    <w:rsid w:val="009A365F"/>
    <w:rsid w:val="009A3BA3"/>
    <w:rsid w:val="009A506A"/>
    <w:rsid w:val="009A5EEB"/>
    <w:rsid w:val="009A615D"/>
    <w:rsid w:val="009A7530"/>
    <w:rsid w:val="009A78DC"/>
    <w:rsid w:val="009A7AA4"/>
    <w:rsid w:val="009A7CFC"/>
    <w:rsid w:val="009B020C"/>
    <w:rsid w:val="009B0297"/>
    <w:rsid w:val="009B04FF"/>
    <w:rsid w:val="009B096F"/>
    <w:rsid w:val="009B0DC3"/>
    <w:rsid w:val="009B3D71"/>
    <w:rsid w:val="009B3E1E"/>
    <w:rsid w:val="009B4127"/>
    <w:rsid w:val="009B5D1C"/>
    <w:rsid w:val="009B6656"/>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D082A"/>
    <w:rsid w:val="009D1F01"/>
    <w:rsid w:val="009D2650"/>
    <w:rsid w:val="009D2898"/>
    <w:rsid w:val="009D2E96"/>
    <w:rsid w:val="009D34FB"/>
    <w:rsid w:val="009D47DC"/>
    <w:rsid w:val="009D49A0"/>
    <w:rsid w:val="009D4E14"/>
    <w:rsid w:val="009D6758"/>
    <w:rsid w:val="009D6CC1"/>
    <w:rsid w:val="009D6E64"/>
    <w:rsid w:val="009D71E8"/>
    <w:rsid w:val="009D7CA1"/>
    <w:rsid w:val="009D7E73"/>
    <w:rsid w:val="009E02BF"/>
    <w:rsid w:val="009E0D4E"/>
    <w:rsid w:val="009E2B34"/>
    <w:rsid w:val="009E2BDF"/>
    <w:rsid w:val="009E2FC0"/>
    <w:rsid w:val="009E30F3"/>
    <w:rsid w:val="009E33E9"/>
    <w:rsid w:val="009E39AB"/>
    <w:rsid w:val="009E4E6A"/>
    <w:rsid w:val="009E51AC"/>
    <w:rsid w:val="009E5C04"/>
    <w:rsid w:val="009E6571"/>
    <w:rsid w:val="009E6882"/>
    <w:rsid w:val="009E7DEE"/>
    <w:rsid w:val="009F058A"/>
    <w:rsid w:val="009F05A7"/>
    <w:rsid w:val="009F1C80"/>
    <w:rsid w:val="009F1FBC"/>
    <w:rsid w:val="009F2B53"/>
    <w:rsid w:val="009F3084"/>
    <w:rsid w:val="009F37F4"/>
    <w:rsid w:val="009F4686"/>
    <w:rsid w:val="009F5340"/>
    <w:rsid w:val="009F574C"/>
    <w:rsid w:val="009F6F0C"/>
    <w:rsid w:val="00A003BF"/>
    <w:rsid w:val="00A00A58"/>
    <w:rsid w:val="00A00D76"/>
    <w:rsid w:val="00A03B17"/>
    <w:rsid w:val="00A04DBA"/>
    <w:rsid w:val="00A0530E"/>
    <w:rsid w:val="00A059CD"/>
    <w:rsid w:val="00A05B89"/>
    <w:rsid w:val="00A06B18"/>
    <w:rsid w:val="00A11D17"/>
    <w:rsid w:val="00A11E77"/>
    <w:rsid w:val="00A13717"/>
    <w:rsid w:val="00A13833"/>
    <w:rsid w:val="00A1597B"/>
    <w:rsid w:val="00A172FB"/>
    <w:rsid w:val="00A1758A"/>
    <w:rsid w:val="00A17B14"/>
    <w:rsid w:val="00A17C99"/>
    <w:rsid w:val="00A20195"/>
    <w:rsid w:val="00A22889"/>
    <w:rsid w:val="00A23AA7"/>
    <w:rsid w:val="00A23E47"/>
    <w:rsid w:val="00A24459"/>
    <w:rsid w:val="00A26FDF"/>
    <w:rsid w:val="00A27511"/>
    <w:rsid w:val="00A27AB2"/>
    <w:rsid w:val="00A27C75"/>
    <w:rsid w:val="00A31575"/>
    <w:rsid w:val="00A31660"/>
    <w:rsid w:val="00A3385B"/>
    <w:rsid w:val="00A34920"/>
    <w:rsid w:val="00A34F5F"/>
    <w:rsid w:val="00A34F63"/>
    <w:rsid w:val="00A35171"/>
    <w:rsid w:val="00A35352"/>
    <w:rsid w:val="00A35376"/>
    <w:rsid w:val="00A37A7E"/>
    <w:rsid w:val="00A37E24"/>
    <w:rsid w:val="00A400A9"/>
    <w:rsid w:val="00A40473"/>
    <w:rsid w:val="00A423FE"/>
    <w:rsid w:val="00A43498"/>
    <w:rsid w:val="00A4409C"/>
    <w:rsid w:val="00A4563C"/>
    <w:rsid w:val="00A45657"/>
    <w:rsid w:val="00A45684"/>
    <w:rsid w:val="00A468F4"/>
    <w:rsid w:val="00A4749A"/>
    <w:rsid w:val="00A47A03"/>
    <w:rsid w:val="00A50254"/>
    <w:rsid w:val="00A503B1"/>
    <w:rsid w:val="00A50810"/>
    <w:rsid w:val="00A51C42"/>
    <w:rsid w:val="00A53409"/>
    <w:rsid w:val="00A54020"/>
    <w:rsid w:val="00A54270"/>
    <w:rsid w:val="00A5518F"/>
    <w:rsid w:val="00A552DA"/>
    <w:rsid w:val="00A564D2"/>
    <w:rsid w:val="00A5683B"/>
    <w:rsid w:val="00A57F58"/>
    <w:rsid w:val="00A60927"/>
    <w:rsid w:val="00A61BDC"/>
    <w:rsid w:val="00A62666"/>
    <w:rsid w:val="00A63E25"/>
    <w:rsid w:val="00A6450E"/>
    <w:rsid w:val="00A64F8D"/>
    <w:rsid w:val="00A65FB6"/>
    <w:rsid w:val="00A665A5"/>
    <w:rsid w:val="00A67408"/>
    <w:rsid w:val="00A6747F"/>
    <w:rsid w:val="00A70689"/>
    <w:rsid w:val="00A719E8"/>
    <w:rsid w:val="00A7250E"/>
    <w:rsid w:val="00A77CB7"/>
    <w:rsid w:val="00A806A3"/>
    <w:rsid w:val="00A80C13"/>
    <w:rsid w:val="00A81F61"/>
    <w:rsid w:val="00A82333"/>
    <w:rsid w:val="00A8341D"/>
    <w:rsid w:val="00A86F09"/>
    <w:rsid w:val="00A87062"/>
    <w:rsid w:val="00A91531"/>
    <w:rsid w:val="00A9163C"/>
    <w:rsid w:val="00A91DA1"/>
    <w:rsid w:val="00A92708"/>
    <w:rsid w:val="00A92F8B"/>
    <w:rsid w:val="00A93E2E"/>
    <w:rsid w:val="00A9492D"/>
    <w:rsid w:val="00A94C31"/>
    <w:rsid w:val="00A9535D"/>
    <w:rsid w:val="00A95520"/>
    <w:rsid w:val="00A9595E"/>
    <w:rsid w:val="00A95D4B"/>
    <w:rsid w:val="00A966DC"/>
    <w:rsid w:val="00A9672F"/>
    <w:rsid w:val="00A9674D"/>
    <w:rsid w:val="00AA04F9"/>
    <w:rsid w:val="00AA182F"/>
    <w:rsid w:val="00AA20BC"/>
    <w:rsid w:val="00AA251D"/>
    <w:rsid w:val="00AA30FD"/>
    <w:rsid w:val="00AA4D09"/>
    <w:rsid w:val="00AA59FE"/>
    <w:rsid w:val="00AA5B61"/>
    <w:rsid w:val="00AA70F5"/>
    <w:rsid w:val="00AA7E85"/>
    <w:rsid w:val="00AB13EC"/>
    <w:rsid w:val="00AB1C0F"/>
    <w:rsid w:val="00AB2189"/>
    <w:rsid w:val="00AB281C"/>
    <w:rsid w:val="00AB2AC3"/>
    <w:rsid w:val="00AB2BC9"/>
    <w:rsid w:val="00AB2D1F"/>
    <w:rsid w:val="00AB3277"/>
    <w:rsid w:val="00AB34E5"/>
    <w:rsid w:val="00AB424A"/>
    <w:rsid w:val="00AB461F"/>
    <w:rsid w:val="00AB4CE6"/>
    <w:rsid w:val="00AB4DFD"/>
    <w:rsid w:val="00AB5838"/>
    <w:rsid w:val="00AB5B7F"/>
    <w:rsid w:val="00AB6792"/>
    <w:rsid w:val="00AB6F50"/>
    <w:rsid w:val="00AB744E"/>
    <w:rsid w:val="00AC20DD"/>
    <w:rsid w:val="00AC2321"/>
    <w:rsid w:val="00AC2D60"/>
    <w:rsid w:val="00AC3F98"/>
    <w:rsid w:val="00AD0241"/>
    <w:rsid w:val="00AD0343"/>
    <w:rsid w:val="00AD0ED7"/>
    <w:rsid w:val="00AD112F"/>
    <w:rsid w:val="00AD1876"/>
    <w:rsid w:val="00AD2979"/>
    <w:rsid w:val="00AD316D"/>
    <w:rsid w:val="00AD3B5E"/>
    <w:rsid w:val="00AD405E"/>
    <w:rsid w:val="00AD40E6"/>
    <w:rsid w:val="00AD4338"/>
    <w:rsid w:val="00AD442F"/>
    <w:rsid w:val="00AD4973"/>
    <w:rsid w:val="00AD5040"/>
    <w:rsid w:val="00AD540A"/>
    <w:rsid w:val="00AD5861"/>
    <w:rsid w:val="00AD6305"/>
    <w:rsid w:val="00AD7087"/>
    <w:rsid w:val="00AD7277"/>
    <w:rsid w:val="00AE064F"/>
    <w:rsid w:val="00AE1516"/>
    <w:rsid w:val="00AE23E4"/>
    <w:rsid w:val="00AE2596"/>
    <w:rsid w:val="00AE2C4F"/>
    <w:rsid w:val="00AE2F20"/>
    <w:rsid w:val="00AE3F52"/>
    <w:rsid w:val="00AE41CB"/>
    <w:rsid w:val="00AE4876"/>
    <w:rsid w:val="00AE491B"/>
    <w:rsid w:val="00AE5447"/>
    <w:rsid w:val="00AE58D3"/>
    <w:rsid w:val="00AE591A"/>
    <w:rsid w:val="00AE721B"/>
    <w:rsid w:val="00AF10AF"/>
    <w:rsid w:val="00AF3FA3"/>
    <w:rsid w:val="00AF4616"/>
    <w:rsid w:val="00AF527A"/>
    <w:rsid w:val="00AF5C30"/>
    <w:rsid w:val="00AF68C5"/>
    <w:rsid w:val="00AF7077"/>
    <w:rsid w:val="00AF7707"/>
    <w:rsid w:val="00B004A2"/>
    <w:rsid w:val="00B00F5C"/>
    <w:rsid w:val="00B02027"/>
    <w:rsid w:val="00B02123"/>
    <w:rsid w:val="00B02125"/>
    <w:rsid w:val="00B0341C"/>
    <w:rsid w:val="00B04B02"/>
    <w:rsid w:val="00B04B89"/>
    <w:rsid w:val="00B05111"/>
    <w:rsid w:val="00B05F2C"/>
    <w:rsid w:val="00B100AC"/>
    <w:rsid w:val="00B110D6"/>
    <w:rsid w:val="00B11AD5"/>
    <w:rsid w:val="00B11F58"/>
    <w:rsid w:val="00B12588"/>
    <w:rsid w:val="00B13027"/>
    <w:rsid w:val="00B1428C"/>
    <w:rsid w:val="00B14F22"/>
    <w:rsid w:val="00B15403"/>
    <w:rsid w:val="00B15FBA"/>
    <w:rsid w:val="00B160A3"/>
    <w:rsid w:val="00B1669E"/>
    <w:rsid w:val="00B16747"/>
    <w:rsid w:val="00B1691C"/>
    <w:rsid w:val="00B16C09"/>
    <w:rsid w:val="00B17414"/>
    <w:rsid w:val="00B17E61"/>
    <w:rsid w:val="00B20B8A"/>
    <w:rsid w:val="00B22493"/>
    <w:rsid w:val="00B22BC2"/>
    <w:rsid w:val="00B2449D"/>
    <w:rsid w:val="00B24D93"/>
    <w:rsid w:val="00B25DD6"/>
    <w:rsid w:val="00B260CE"/>
    <w:rsid w:val="00B266BB"/>
    <w:rsid w:val="00B26CAA"/>
    <w:rsid w:val="00B26FB7"/>
    <w:rsid w:val="00B30BE3"/>
    <w:rsid w:val="00B30DC0"/>
    <w:rsid w:val="00B33930"/>
    <w:rsid w:val="00B33C3D"/>
    <w:rsid w:val="00B34469"/>
    <w:rsid w:val="00B35076"/>
    <w:rsid w:val="00B35618"/>
    <w:rsid w:val="00B35EE6"/>
    <w:rsid w:val="00B36071"/>
    <w:rsid w:val="00B360FA"/>
    <w:rsid w:val="00B4644C"/>
    <w:rsid w:val="00B46453"/>
    <w:rsid w:val="00B46A3F"/>
    <w:rsid w:val="00B46C13"/>
    <w:rsid w:val="00B47A41"/>
    <w:rsid w:val="00B47E8E"/>
    <w:rsid w:val="00B50646"/>
    <w:rsid w:val="00B51E96"/>
    <w:rsid w:val="00B52263"/>
    <w:rsid w:val="00B523DD"/>
    <w:rsid w:val="00B523E8"/>
    <w:rsid w:val="00B5244E"/>
    <w:rsid w:val="00B5268C"/>
    <w:rsid w:val="00B536DC"/>
    <w:rsid w:val="00B53E4B"/>
    <w:rsid w:val="00B547F8"/>
    <w:rsid w:val="00B54EAC"/>
    <w:rsid w:val="00B607D0"/>
    <w:rsid w:val="00B60A31"/>
    <w:rsid w:val="00B60CAE"/>
    <w:rsid w:val="00B613B6"/>
    <w:rsid w:val="00B62757"/>
    <w:rsid w:val="00B6442F"/>
    <w:rsid w:val="00B65C5B"/>
    <w:rsid w:val="00B66354"/>
    <w:rsid w:val="00B66710"/>
    <w:rsid w:val="00B66791"/>
    <w:rsid w:val="00B67289"/>
    <w:rsid w:val="00B70253"/>
    <w:rsid w:val="00B70908"/>
    <w:rsid w:val="00B717A3"/>
    <w:rsid w:val="00B71EC5"/>
    <w:rsid w:val="00B73B13"/>
    <w:rsid w:val="00B74569"/>
    <w:rsid w:val="00B745BD"/>
    <w:rsid w:val="00B74B4D"/>
    <w:rsid w:val="00B75F51"/>
    <w:rsid w:val="00B76D4E"/>
    <w:rsid w:val="00B77968"/>
    <w:rsid w:val="00B8060C"/>
    <w:rsid w:val="00B80682"/>
    <w:rsid w:val="00B81A27"/>
    <w:rsid w:val="00B81F2A"/>
    <w:rsid w:val="00B8421D"/>
    <w:rsid w:val="00B8498A"/>
    <w:rsid w:val="00B84B93"/>
    <w:rsid w:val="00B85018"/>
    <w:rsid w:val="00B85DCF"/>
    <w:rsid w:val="00B85F1E"/>
    <w:rsid w:val="00B8621C"/>
    <w:rsid w:val="00B91475"/>
    <w:rsid w:val="00B916EA"/>
    <w:rsid w:val="00B92D2D"/>
    <w:rsid w:val="00B92D62"/>
    <w:rsid w:val="00B942DA"/>
    <w:rsid w:val="00B9445B"/>
    <w:rsid w:val="00B948C0"/>
    <w:rsid w:val="00B94D35"/>
    <w:rsid w:val="00B94EAE"/>
    <w:rsid w:val="00B95CD7"/>
    <w:rsid w:val="00B95D2E"/>
    <w:rsid w:val="00B965E5"/>
    <w:rsid w:val="00B96794"/>
    <w:rsid w:val="00B9686E"/>
    <w:rsid w:val="00B979A9"/>
    <w:rsid w:val="00B97C8D"/>
    <w:rsid w:val="00BA0077"/>
    <w:rsid w:val="00BA034E"/>
    <w:rsid w:val="00BA046C"/>
    <w:rsid w:val="00BA1581"/>
    <w:rsid w:val="00BA3065"/>
    <w:rsid w:val="00BA3B05"/>
    <w:rsid w:val="00BA57C3"/>
    <w:rsid w:val="00BA61E0"/>
    <w:rsid w:val="00BA6754"/>
    <w:rsid w:val="00BB0044"/>
    <w:rsid w:val="00BB1984"/>
    <w:rsid w:val="00BB1AD6"/>
    <w:rsid w:val="00BB212E"/>
    <w:rsid w:val="00BB3E3F"/>
    <w:rsid w:val="00BB4BEB"/>
    <w:rsid w:val="00BB56CA"/>
    <w:rsid w:val="00BB5A4F"/>
    <w:rsid w:val="00BB6D98"/>
    <w:rsid w:val="00BB7010"/>
    <w:rsid w:val="00BB7043"/>
    <w:rsid w:val="00BB721A"/>
    <w:rsid w:val="00BC0475"/>
    <w:rsid w:val="00BC0CCD"/>
    <w:rsid w:val="00BC11E8"/>
    <w:rsid w:val="00BC149E"/>
    <w:rsid w:val="00BC2306"/>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5630"/>
    <w:rsid w:val="00BD7E90"/>
    <w:rsid w:val="00BE1008"/>
    <w:rsid w:val="00BE16CD"/>
    <w:rsid w:val="00BE1740"/>
    <w:rsid w:val="00BE1783"/>
    <w:rsid w:val="00BE2139"/>
    <w:rsid w:val="00BE3349"/>
    <w:rsid w:val="00BE409A"/>
    <w:rsid w:val="00BE4C0A"/>
    <w:rsid w:val="00BE4E7F"/>
    <w:rsid w:val="00BE5291"/>
    <w:rsid w:val="00BE59C4"/>
    <w:rsid w:val="00BE5CA8"/>
    <w:rsid w:val="00BE6218"/>
    <w:rsid w:val="00BE67BE"/>
    <w:rsid w:val="00BE7ED5"/>
    <w:rsid w:val="00BE7EF5"/>
    <w:rsid w:val="00BF00C6"/>
    <w:rsid w:val="00BF089D"/>
    <w:rsid w:val="00BF08A7"/>
    <w:rsid w:val="00BF123A"/>
    <w:rsid w:val="00BF1541"/>
    <w:rsid w:val="00BF23F6"/>
    <w:rsid w:val="00BF30E0"/>
    <w:rsid w:val="00BF3CA2"/>
    <w:rsid w:val="00BF5F11"/>
    <w:rsid w:val="00BF6697"/>
    <w:rsid w:val="00BF6C73"/>
    <w:rsid w:val="00BF6D5E"/>
    <w:rsid w:val="00BF70E5"/>
    <w:rsid w:val="00C009DA"/>
    <w:rsid w:val="00C00CAE"/>
    <w:rsid w:val="00C01668"/>
    <w:rsid w:val="00C018CE"/>
    <w:rsid w:val="00C01D35"/>
    <w:rsid w:val="00C02423"/>
    <w:rsid w:val="00C02D90"/>
    <w:rsid w:val="00C030D0"/>
    <w:rsid w:val="00C05A88"/>
    <w:rsid w:val="00C05E25"/>
    <w:rsid w:val="00C069C8"/>
    <w:rsid w:val="00C075CD"/>
    <w:rsid w:val="00C076F0"/>
    <w:rsid w:val="00C07F5E"/>
    <w:rsid w:val="00C1071C"/>
    <w:rsid w:val="00C117C9"/>
    <w:rsid w:val="00C121B5"/>
    <w:rsid w:val="00C135B2"/>
    <w:rsid w:val="00C139D3"/>
    <w:rsid w:val="00C1487E"/>
    <w:rsid w:val="00C153BB"/>
    <w:rsid w:val="00C15830"/>
    <w:rsid w:val="00C17483"/>
    <w:rsid w:val="00C202A1"/>
    <w:rsid w:val="00C2080E"/>
    <w:rsid w:val="00C20E4C"/>
    <w:rsid w:val="00C21178"/>
    <w:rsid w:val="00C22D24"/>
    <w:rsid w:val="00C230F9"/>
    <w:rsid w:val="00C23E42"/>
    <w:rsid w:val="00C241F8"/>
    <w:rsid w:val="00C24B0D"/>
    <w:rsid w:val="00C2713C"/>
    <w:rsid w:val="00C30962"/>
    <w:rsid w:val="00C310F4"/>
    <w:rsid w:val="00C31852"/>
    <w:rsid w:val="00C3220B"/>
    <w:rsid w:val="00C334FF"/>
    <w:rsid w:val="00C337AB"/>
    <w:rsid w:val="00C33C97"/>
    <w:rsid w:val="00C34B56"/>
    <w:rsid w:val="00C34BA7"/>
    <w:rsid w:val="00C35969"/>
    <w:rsid w:val="00C37533"/>
    <w:rsid w:val="00C37DCB"/>
    <w:rsid w:val="00C4039A"/>
    <w:rsid w:val="00C40989"/>
    <w:rsid w:val="00C41090"/>
    <w:rsid w:val="00C41CB1"/>
    <w:rsid w:val="00C42807"/>
    <w:rsid w:val="00C42B96"/>
    <w:rsid w:val="00C42FA8"/>
    <w:rsid w:val="00C43108"/>
    <w:rsid w:val="00C43A0C"/>
    <w:rsid w:val="00C45423"/>
    <w:rsid w:val="00C45994"/>
    <w:rsid w:val="00C45DF8"/>
    <w:rsid w:val="00C46ADF"/>
    <w:rsid w:val="00C475BA"/>
    <w:rsid w:val="00C47AF2"/>
    <w:rsid w:val="00C47CA6"/>
    <w:rsid w:val="00C5096B"/>
    <w:rsid w:val="00C51DB4"/>
    <w:rsid w:val="00C54516"/>
    <w:rsid w:val="00C54A92"/>
    <w:rsid w:val="00C54E90"/>
    <w:rsid w:val="00C55266"/>
    <w:rsid w:val="00C56739"/>
    <w:rsid w:val="00C571A9"/>
    <w:rsid w:val="00C5731E"/>
    <w:rsid w:val="00C60175"/>
    <w:rsid w:val="00C61060"/>
    <w:rsid w:val="00C61425"/>
    <w:rsid w:val="00C617F9"/>
    <w:rsid w:val="00C62EDD"/>
    <w:rsid w:val="00C636ED"/>
    <w:rsid w:val="00C639F4"/>
    <w:rsid w:val="00C64D48"/>
    <w:rsid w:val="00C65821"/>
    <w:rsid w:val="00C66D73"/>
    <w:rsid w:val="00C705B0"/>
    <w:rsid w:val="00C70B16"/>
    <w:rsid w:val="00C71727"/>
    <w:rsid w:val="00C71843"/>
    <w:rsid w:val="00C7219B"/>
    <w:rsid w:val="00C742F9"/>
    <w:rsid w:val="00C751F6"/>
    <w:rsid w:val="00C757E5"/>
    <w:rsid w:val="00C76ECD"/>
    <w:rsid w:val="00C776A0"/>
    <w:rsid w:val="00C77D18"/>
    <w:rsid w:val="00C8036D"/>
    <w:rsid w:val="00C8074B"/>
    <w:rsid w:val="00C8130F"/>
    <w:rsid w:val="00C81D8A"/>
    <w:rsid w:val="00C8205A"/>
    <w:rsid w:val="00C829A3"/>
    <w:rsid w:val="00C83363"/>
    <w:rsid w:val="00C835BB"/>
    <w:rsid w:val="00C85916"/>
    <w:rsid w:val="00C85B42"/>
    <w:rsid w:val="00C863B9"/>
    <w:rsid w:val="00C86B4E"/>
    <w:rsid w:val="00C86BBA"/>
    <w:rsid w:val="00C86D46"/>
    <w:rsid w:val="00C86FF5"/>
    <w:rsid w:val="00C87233"/>
    <w:rsid w:val="00C87452"/>
    <w:rsid w:val="00C87B5A"/>
    <w:rsid w:val="00C91C15"/>
    <w:rsid w:val="00C9225F"/>
    <w:rsid w:val="00C928DA"/>
    <w:rsid w:val="00C92B98"/>
    <w:rsid w:val="00C92CFE"/>
    <w:rsid w:val="00C93FAB"/>
    <w:rsid w:val="00C94615"/>
    <w:rsid w:val="00C95607"/>
    <w:rsid w:val="00C95736"/>
    <w:rsid w:val="00C96C12"/>
    <w:rsid w:val="00CA1578"/>
    <w:rsid w:val="00CA1C48"/>
    <w:rsid w:val="00CA1F3D"/>
    <w:rsid w:val="00CA2299"/>
    <w:rsid w:val="00CA28DC"/>
    <w:rsid w:val="00CA2C88"/>
    <w:rsid w:val="00CA37DE"/>
    <w:rsid w:val="00CA3C60"/>
    <w:rsid w:val="00CA52BB"/>
    <w:rsid w:val="00CA5781"/>
    <w:rsid w:val="00CA6315"/>
    <w:rsid w:val="00CB012A"/>
    <w:rsid w:val="00CB0417"/>
    <w:rsid w:val="00CB052C"/>
    <w:rsid w:val="00CB311A"/>
    <w:rsid w:val="00CB316E"/>
    <w:rsid w:val="00CB38BB"/>
    <w:rsid w:val="00CB4653"/>
    <w:rsid w:val="00CB4E4C"/>
    <w:rsid w:val="00CB5024"/>
    <w:rsid w:val="00CB6028"/>
    <w:rsid w:val="00CC117A"/>
    <w:rsid w:val="00CC1B11"/>
    <w:rsid w:val="00CC336D"/>
    <w:rsid w:val="00CC3491"/>
    <w:rsid w:val="00CC5A4E"/>
    <w:rsid w:val="00CC5F90"/>
    <w:rsid w:val="00CC7A3C"/>
    <w:rsid w:val="00CD1D58"/>
    <w:rsid w:val="00CD45EA"/>
    <w:rsid w:val="00CD4923"/>
    <w:rsid w:val="00CD6BE9"/>
    <w:rsid w:val="00CE215F"/>
    <w:rsid w:val="00CE2703"/>
    <w:rsid w:val="00CE3EFD"/>
    <w:rsid w:val="00CE4421"/>
    <w:rsid w:val="00CE50D1"/>
    <w:rsid w:val="00CE629A"/>
    <w:rsid w:val="00CE68EA"/>
    <w:rsid w:val="00CE7A83"/>
    <w:rsid w:val="00CE7ADD"/>
    <w:rsid w:val="00CF048A"/>
    <w:rsid w:val="00CF08F9"/>
    <w:rsid w:val="00CF0AC8"/>
    <w:rsid w:val="00CF1B86"/>
    <w:rsid w:val="00CF26E9"/>
    <w:rsid w:val="00CF3519"/>
    <w:rsid w:val="00CF3623"/>
    <w:rsid w:val="00CF4D6E"/>
    <w:rsid w:val="00CF52EA"/>
    <w:rsid w:val="00CF7208"/>
    <w:rsid w:val="00CF7480"/>
    <w:rsid w:val="00D00AAB"/>
    <w:rsid w:val="00D01434"/>
    <w:rsid w:val="00D01A6D"/>
    <w:rsid w:val="00D02619"/>
    <w:rsid w:val="00D029D2"/>
    <w:rsid w:val="00D03340"/>
    <w:rsid w:val="00D050C5"/>
    <w:rsid w:val="00D05BB4"/>
    <w:rsid w:val="00D06107"/>
    <w:rsid w:val="00D06B59"/>
    <w:rsid w:val="00D06CF0"/>
    <w:rsid w:val="00D07DD3"/>
    <w:rsid w:val="00D07FE1"/>
    <w:rsid w:val="00D1077B"/>
    <w:rsid w:val="00D11137"/>
    <w:rsid w:val="00D116C1"/>
    <w:rsid w:val="00D120CB"/>
    <w:rsid w:val="00D124E2"/>
    <w:rsid w:val="00D12A4B"/>
    <w:rsid w:val="00D133FF"/>
    <w:rsid w:val="00D13675"/>
    <w:rsid w:val="00D13F71"/>
    <w:rsid w:val="00D14700"/>
    <w:rsid w:val="00D14993"/>
    <w:rsid w:val="00D14FD9"/>
    <w:rsid w:val="00D1500F"/>
    <w:rsid w:val="00D15AE8"/>
    <w:rsid w:val="00D16358"/>
    <w:rsid w:val="00D20965"/>
    <w:rsid w:val="00D20982"/>
    <w:rsid w:val="00D20D9C"/>
    <w:rsid w:val="00D20FF3"/>
    <w:rsid w:val="00D21478"/>
    <w:rsid w:val="00D217BF"/>
    <w:rsid w:val="00D222F7"/>
    <w:rsid w:val="00D22E37"/>
    <w:rsid w:val="00D22F67"/>
    <w:rsid w:val="00D23B19"/>
    <w:rsid w:val="00D25F7B"/>
    <w:rsid w:val="00D26175"/>
    <w:rsid w:val="00D27087"/>
    <w:rsid w:val="00D27A7B"/>
    <w:rsid w:val="00D27B7B"/>
    <w:rsid w:val="00D27F6E"/>
    <w:rsid w:val="00D332B9"/>
    <w:rsid w:val="00D33AF1"/>
    <w:rsid w:val="00D33EA0"/>
    <w:rsid w:val="00D33EE3"/>
    <w:rsid w:val="00D33FE5"/>
    <w:rsid w:val="00D359C6"/>
    <w:rsid w:val="00D35EBE"/>
    <w:rsid w:val="00D3620D"/>
    <w:rsid w:val="00D40125"/>
    <w:rsid w:val="00D40750"/>
    <w:rsid w:val="00D40FE6"/>
    <w:rsid w:val="00D41547"/>
    <w:rsid w:val="00D4193B"/>
    <w:rsid w:val="00D4251F"/>
    <w:rsid w:val="00D4361B"/>
    <w:rsid w:val="00D43697"/>
    <w:rsid w:val="00D439D4"/>
    <w:rsid w:val="00D43CEF"/>
    <w:rsid w:val="00D44C2F"/>
    <w:rsid w:val="00D45580"/>
    <w:rsid w:val="00D45650"/>
    <w:rsid w:val="00D45DEC"/>
    <w:rsid w:val="00D46E7B"/>
    <w:rsid w:val="00D472FE"/>
    <w:rsid w:val="00D503E6"/>
    <w:rsid w:val="00D51799"/>
    <w:rsid w:val="00D51A3D"/>
    <w:rsid w:val="00D52C18"/>
    <w:rsid w:val="00D5334D"/>
    <w:rsid w:val="00D5684B"/>
    <w:rsid w:val="00D570CE"/>
    <w:rsid w:val="00D57604"/>
    <w:rsid w:val="00D60872"/>
    <w:rsid w:val="00D60ADD"/>
    <w:rsid w:val="00D637A7"/>
    <w:rsid w:val="00D63A88"/>
    <w:rsid w:val="00D64482"/>
    <w:rsid w:val="00D648CD"/>
    <w:rsid w:val="00D65DC1"/>
    <w:rsid w:val="00D71D5F"/>
    <w:rsid w:val="00D7220D"/>
    <w:rsid w:val="00D72692"/>
    <w:rsid w:val="00D73D2B"/>
    <w:rsid w:val="00D73D8B"/>
    <w:rsid w:val="00D741FD"/>
    <w:rsid w:val="00D74939"/>
    <w:rsid w:val="00D75D4C"/>
    <w:rsid w:val="00D76194"/>
    <w:rsid w:val="00D7638B"/>
    <w:rsid w:val="00D7718E"/>
    <w:rsid w:val="00D7760C"/>
    <w:rsid w:val="00D77764"/>
    <w:rsid w:val="00D80951"/>
    <w:rsid w:val="00D80FA5"/>
    <w:rsid w:val="00D81DE8"/>
    <w:rsid w:val="00D82037"/>
    <w:rsid w:val="00D8261A"/>
    <w:rsid w:val="00D82904"/>
    <w:rsid w:val="00D833B9"/>
    <w:rsid w:val="00D83B72"/>
    <w:rsid w:val="00D8456D"/>
    <w:rsid w:val="00D84B2C"/>
    <w:rsid w:val="00D8620A"/>
    <w:rsid w:val="00D86798"/>
    <w:rsid w:val="00D86CDA"/>
    <w:rsid w:val="00D87B88"/>
    <w:rsid w:val="00D900C5"/>
    <w:rsid w:val="00D922B6"/>
    <w:rsid w:val="00D92332"/>
    <w:rsid w:val="00D937B4"/>
    <w:rsid w:val="00D95719"/>
    <w:rsid w:val="00D95BC6"/>
    <w:rsid w:val="00D96171"/>
    <w:rsid w:val="00D96D53"/>
    <w:rsid w:val="00D97B1D"/>
    <w:rsid w:val="00DA1243"/>
    <w:rsid w:val="00DA2B7F"/>
    <w:rsid w:val="00DA4032"/>
    <w:rsid w:val="00DA4642"/>
    <w:rsid w:val="00DA5D6B"/>
    <w:rsid w:val="00DB1057"/>
    <w:rsid w:val="00DB1A52"/>
    <w:rsid w:val="00DB1A71"/>
    <w:rsid w:val="00DB1EC3"/>
    <w:rsid w:val="00DB2557"/>
    <w:rsid w:val="00DB2D5E"/>
    <w:rsid w:val="00DB39ED"/>
    <w:rsid w:val="00DB48A0"/>
    <w:rsid w:val="00DB5303"/>
    <w:rsid w:val="00DB6411"/>
    <w:rsid w:val="00DB6492"/>
    <w:rsid w:val="00DB74FD"/>
    <w:rsid w:val="00DC1344"/>
    <w:rsid w:val="00DC1A68"/>
    <w:rsid w:val="00DC30C6"/>
    <w:rsid w:val="00DC4156"/>
    <w:rsid w:val="00DC44E6"/>
    <w:rsid w:val="00DC4F2A"/>
    <w:rsid w:val="00DC649D"/>
    <w:rsid w:val="00DC6BA3"/>
    <w:rsid w:val="00DC722E"/>
    <w:rsid w:val="00DC736B"/>
    <w:rsid w:val="00DD0A1C"/>
    <w:rsid w:val="00DD15DA"/>
    <w:rsid w:val="00DD3AD1"/>
    <w:rsid w:val="00DD3B1C"/>
    <w:rsid w:val="00DD3CA3"/>
    <w:rsid w:val="00DD4020"/>
    <w:rsid w:val="00DD41CD"/>
    <w:rsid w:val="00DD4292"/>
    <w:rsid w:val="00DD572F"/>
    <w:rsid w:val="00DD5ECE"/>
    <w:rsid w:val="00DD645B"/>
    <w:rsid w:val="00DD646C"/>
    <w:rsid w:val="00DD7155"/>
    <w:rsid w:val="00DD7D4B"/>
    <w:rsid w:val="00DE0184"/>
    <w:rsid w:val="00DE02AB"/>
    <w:rsid w:val="00DE09BB"/>
    <w:rsid w:val="00DE12A3"/>
    <w:rsid w:val="00DE4833"/>
    <w:rsid w:val="00DE5705"/>
    <w:rsid w:val="00DF1467"/>
    <w:rsid w:val="00DF1740"/>
    <w:rsid w:val="00DF2267"/>
    <w:rsid w:val="00DF26DB"/>
    <w:rsid w:val="00DF363F"/>
    <w:rsid w:val="00DF573B"/>
    <w:rsid w:val="00DF5743"/>
    <w:rsid w:val="00DF624F"/>
    <w:rsid w:val="00DF6D0F"/>
    <w:rsid w:val="00DF7C87"/>
    <w:rsid w:val="00E001A6"/>
    <w:rsid w:val="00E002D4"/>
    <w:rsid w:val="00E01412"/>
    <w:rsid w:val="00E01493"/>
    <w:rsid w:val="00E02373"/>
    <w:rsid w:val="00E02BCA"/>
    <w:rsid w:val="00E039E4"/>
    <w:rsid w:val="00E03B86"/>
    <w:rsid w:val="00E03F56"/>
    <w:rsid w:val="00E05041"/>
    <w:rsid w:val="00E05660"/>
    <w:rsid w:val="00E06B00"/>
    <w:rsid w:val="00E11782"/>
    <w:rsid w:val="00E118EE"/>
    <w:rsid w:val="00E1320F"/>
    <w:rsid w:val="00E13216"/>
    <w:rsid w:val="00E133CD"/>
    <w:rsid w:val="00E138DD"/>
    <w:rsid w:val="00E14341"/>
    <w:rsid w:val="00E162D1"/>
    <w:rsid w:val="00E162DC"/>
    <w:rsid w:val="00E16C27"/>
    <w:rsid w:val="00E2023E"/>
    <w:rsid w:val="00E20B5A"/>
    <w:rsid w:val="00E212B6"/>
    <w:rsid w:val="00E24B27"/>
    <w:rsid w:val="00E2563E"/>
    <w:rsid w:val="00E25DB9"/>
    <w:rsid w:val="00E26595"/>
    <w:rsid w:val="00E27784"/>
    <w:rsid w:val="00E27862"/>
    <w:rsid w:val="00E301DB"/>
    <w:rsid w:val="00E3028B"/>
    <w:rsid w:val="00E304D6"/>
    <w:rsid w:val="00E3279E"/>
    <w:rsid w:val="00E33BAF"/>
    <w:rsid w:val="00E33DF1"/>
    <w:rsid w:val="00E35BBF"/>
    <w:rsid w:val="00E36074"/>
    <w:rsid w:val="00E36458"/>
    <w:rsid w:val="00E4199F"/>
    <w:rsid w:val="00E41EA3"/>
    <w:rsid w:val="00E424B6"/>
    <w:rsid w:val="00E424EF"/>
    <w:rsid w:val="00E42CD4"/>
    <w:rsid w:val="00E42E97"/>
    <w:rsid w:val="00E43C32"/>
    <w:rsid w:val="00E4400D"/>
    <w:rsid w:val="00E45BD9"/>
    <w:rsid w:val="00E46D02"/>
    <w:rsid w:val="00E46DAA"/>
    <w:rsid w:val="00E472F3"/>
    <w:rsid w:val="00E47AFE"/>
    <w:rsid w:val="00E5016D"/>
    <w:rsid w:val="00E506B7"/>
    <w:rsid w:val="00E508B7"/>
    <w:rsid w:val="00E510A2"/>
    <w:rsid w:val="00E52366"/>
    <w:rsid w:val="00E52980"/>
    <w:rsid w:val="00E5381C"/>
    <w:rsid w:val="00E5566B"/>
    <w:rsid w:val="00E56035"/>
    <w:rsid w:val="00E573B4"/>
    <w:rsid w:val="00E576B4"/>
    <w:rsid w:val="00E60166"/>
    <w:rsid w:val="00E616A9"/>
    <w:rsid w:val="00E620E7"/>
    <w:rsid w:val="00E62B8B"/>
    <w:rsid w:val="00E64605"/>
    <w:rsid w:val="00E656D9"/>
    <w:rsid w:val="00E66558"/>
    <w:rsid w:val="00E6690B"/>
    <w:rsid w:val="00E67A60"/>
    <w:rsid w:val="00E67DB3"/>
    <w:rsid w:val="00E67F7C"/>
    <w:rsid w:val="00E67FB5"/>
    <w:rsid w:val="00E700F5"/>
    <w:rsid w:val="00E7013A"/>
    <w:rsid w:val="00E704EA"/>
    <w:rsid w:val="00E70825"/>
    <w:rsid w:val="00E71A18"/>
    <w:rsid w:val="00E71FD3"/>
    <w:rsid w:val="00E725F1"/>
    <w:rsid w:val="00E729AA"/>
    <w:rsid w:val="00E72FF0"/>
    <w:rsid w:val="00E7312D"/>
    <w:rsid w:val="00E775CE"/>
    <w:rsid w:val="00E77CDC"/>
    <w:rsid w:val="00E809C7"/>
    <w:rsid w:val="00E80F54"/>
    <w:rsid w:val="00E814D6"/>
    <w:rsid w:val="00E848AA"/>
    <w:rsid w:val="00E85077"/>
    <w:rsid w:val="00E8667F"/>
    <w:rsid w:val="00E86943"/>
    <w:rsid w:val="00E87053"/>
    <w:rsid w:val="00E8706B"/>
    <w:rsid w:val="00E87808"/>
    <w:rsid w:val="00E908C3"/>
    <w:rsid w:val="00E91265"/>
    <w:rsid w:val="00E9185B"/>
    <w:rsid w:val="00E92616"/>
    <w:rsid w:val="00E9263E"/>
    <w:rsid w:val="00E93BAA"/>
    <w:rsid w:val="00E94170"/>
    <w:rsid w:val="00E94276"/>
    <w:rsid w:val="00E9510F"/>
    <w:rsid w:val="00E9519C"/>
    <w:rsid w:val="00E95760"/>
    <w:rsid w:val="00E95E63"/>
    <w:rsid w:val="00E96F76"/>
    <w:rsid w:val="00E97274"/>
    <w:rsid w:val="00EA06CE"/>
    <w:rsid w:val="00EA0BF2"/>
    <w:rsid w:val="00EA16E7"/>
    <w:rsid w:val="00EA1FCD"/>
    <w:rsid w:val="00EA26D3"/>
    <w:rsid w:val="00EA596D"/>
    <w:rsid w:val="00EB15E2"/>
    <w:rsid w:val="00EB3B53"/>
    <w:rsid w:val="00EB3C42"/>
    <w:rsid w:val="00EB3EFE"/>
    <w:rsid w:val="00EB49F8"/>
    <w:rsid w:val="00EB4FFE"/>
    <w:rsid w:val="00EB50D2"/>
    <w:rsid w:val="00EB5120"/>
    <w:rsid w:val="00EB6413"/>
    <w:rsid w:val="00EB64E4"/>
    <w:rsid w:val="00EB6DF7"/>
    <w:rsid w:val="00EB72A0"/>
    <w:rsid w:val="00EC01D3"/>
    <w:rsid w:val="00EC0843"/>
    <w:rsid w:val="00EC1148"/>
    <w:rsid w:val="00EC1221"/>
    <w:rsid w:val="00EC1431"/>
    <w:rsid w:val="00EC19BD"/>
    <w:rsid w:val="00EC1B3A"/>
    <w:rsid w:val="00EC1F8C"/>
    <w:rsid w:val="00EC22AB"/>
    <w:rsid w:val="00EC2583"/>
    <w:rsid w:val="00EC312C"/>
    <w:rsid w:val="00EC352C"/>
    <w:rsid w:val="00EC363E"/>
    <w:rsid w:val="00EC439E"/>
    <w:rsid w:val="00EC62C5"/>
    <w:rsid w:val="00EC6E5E"/>
    <w:rsid w:val="00EC7B6F"/>
    <w:rsid w:val="00EC7D36"/>
    <w:rsid w:val="00ED0243"/>
    <w:rsid w:val="00ED0F2B"/>
    <w:rsid w:val="00ED13A5"/>
    <w:rsid w:val="00ED20CC"/>
    <w:rsid w:val="00ED3C74"/>
    <w:rsid w:val="00ED4AD3"/>
    <w:rsid w:val="00ED52F8"/>
    <w:rsid w:val="00ED5CBD"/>
    <w:rsid w:val="00ED684D"/>
    <w:rsid w:val="00ED7037"/>
    <w:rsid w:val="00EE00D9"/>
    <w:rsid w:val="00EE229A"/>
    <w:rsid w:val="00EE2B83"/>
    <w:rsid w:val="00EE36B4"/>
    <w:rsid w:val="00EE3873"/>
    <w:rsid w:val="00EE4909"/>
    <w:rsid w:val="00EE4B90"/>
    <w:rsid w:val="00EE4DB9"/>
    <w:rsid w:val="00EE581E"/>
    <w:rsid w:val="00EE63BD"/>
    <w:rsid w:val="00EE7D66"/>
    <w:rsid w:val="00EF0D2C"/>
    <w:rsid w:val="00EF0E51"/>
    <w:rsid w:val="00EF11BF"/>
    <w:rsid w:val="00EF248F"/>
    <w:rsid w:val="00EF4BC4"/>
    <w:rsid w:val="00EF5CF8"/>
    <w:rsid w:val="00EF7B1E"/>
    <w:rsid w:val="00EF7F5E"/>
    <w:rsid w:val="00F02794"/>
    <w:rsid w:val="00F0399C"/>
    <w:rsid w:val="00F041EF"/>
    <w:rsid w:val="00F04E17"/>
    <w:rsid w:val="00F05284"/>
    <w:rsid w:val="00F05E78"/>
    <w:rsid w:val="00F06044"/>
    <w:rsid w:val="00F064CF"/>
    <w:rsid w:val="00F067A3"/>
    <w:rsid w:val="00F11852"/>
    <w:rsid w:val="00F11B80"/>
    <w:rsid w:val="00F11FAE"/>
    <w:rsid w:val="00F12836"/>
    <w:rsid w:val="00F12E85"/>
    <w:rsid w:val="00F12F05"/>
    <w:rsid w:val="00F15553"/>
    <w:rsid w:val="00F16704"/>
    <w:rsid w:val="00F20FB7"/>
    <w:rsid w:val="00F21110"/>
    <w:rsid w:val="00F21263"/>
    <w:rsid w:val="00F21429"/>
    <w:rsid w:val="00F218AD"/>
    <w:rsid w:val="00F21D12"/>
    <w:rsid w:val="00F21D35"/>
    <w:rsid w:val="00F222FF"/>
    <w:rsid w:val="00F22C7B"/>
    <w:rsid w:val="00F22D86"/>
    <w:rsid w:val="00F23410"/>
    <w:rsid w:val="00F23F84"/>
    <w:rsid w:val="00F25219"/>
    <w:rsid w:val="00F26B20"/>
    <w:rsid w:val="00F3074C"/>
    <w:rsid w:val="00F31D1D"/>
    <w:rsid w:val="00F3201D"/>
    <w:rsid w:val="00F32ED0"/>
    <w:rsid w:val="00F34472"/>
    <w:rsid w:val="00F3490F"/>
    <w:rsid w:val="00F36B97"/>
    <w:rsid w:val="00F37E55"/>
    <w:rsid w:val="00F40331"/>
    <w:rsid w:val="00F421CF"/>
    <w:rsid w:val="00F423B1"/>
    <w:rsid w:val="00F430AB"/>
    <w:rsid w:val="00F44BA6"/>
    <w:rsid w:val="00F44DEA"/>
    <w:rsid w:val="00F456A0"/>
    <w:rsid w:val="00F46761"/>
    <w:rsid w:val="00F47187"/>
    <w:rsid w:val="00F50357"/>
    <w:rsid w:val="00F5076A"/>
    <w:rsid w:val="00F51104"/>
    <w:rsid w:val="00F520D9"/>
    <w:rsid w:val="00F523F1"/>
    <w:rsid w:val="00F5260A"/>
    <w:rsid w:val="00F52735"/>
    <w:rsid w:val="00F532F3"/>
    <w:rsid w:val="00F538F4"/>
    <w:rsid w:val="00F54504"/>
    <w:rsid w:val="00F55B8E"/>
    <w:rsid w:val="00F55D8B"/>
    <w:rsid w:val="00F5638E"/>
    <w:rsid w:val="00F575B3"/>
    <w:rsid w:val="00F57E37"/>
    <w:rsid w:val="00F60164"/>
    <w:rsid w:val="00F6103F"/>
    <w:rsid w:val="00F6211F"/>
    <w:rsid w:val="00F623A8"/>
    <w:rsid w:val="00F62A08"/>
    <w:rsid w:val="00F637D6"/>
    <w:rsid w:val="00F6385C"/>
    <w:rsid w:val="00F6481D"/>
    <w:rsid w:val="00F6502B"/>
    <w:rsid w:val="00F65316"/>
    <w:rsid w:val="00F667E6"/>
    <w:rsid w:val="00F674A5"/>
    <w:rsid w:val="00F67EB3"/>
    <w:rsid w:val="00F725A9"/>
    <w:rsid w:val="00F72BB0"/>
    <w:rsid w:val="00F72EE1"/>
    <w:rsid w:val="00F736D7"/>
    <w:rsid w:val="00F74CB1"/>
    <w:rsid w:val="00F75786"/>
    <w:rsid w:val="00F81007"/>
    <w:rsid w:val="00F8100B"/>
    <w:rsid w:val="00F81753"/>
    <w:rsid w:val="00F81A33"/>
    <w:rsid w:val="00F81BA5"/>
    <w:rsid w:val="00F82558"/>
    <w:rsid w:val="00F834E5"/>
    <w:rsid w:val="00F84196"/>
    <w:rsid w:val="00F848CC"/>
    <w:rsid w:val="00F84D24"/>
    <w:rsid w:val="00F86978"/>
    <w:rsid w:val="00F87B43"/>
    <w:rsid w:val="00F87D3F"/>
    <w:rsid w:val="00F90792"/>
    <w:rsid w:val="00F90B0B"/>
    <w:rsid w:val="00F91AC9"/>
    <w:rsid w:val="00F92F32"/>
    <w:rsid w:val="00F93D54"/>
    <w:rsid w:val="00F9434B"/>
    <w:rsid w:val="00FA1C26"/>
    <w:rsid w:val="00FA579A"/>
    <w:rsid w:val="00FA5BE8"/>
    <w:rsid w:val="00FA5C13"/>
    <w:rsid w:val="00FA5C70"/>
    <w:rsid w:val="00FA717D"/>
    <w:rsid w:val="00FA7364"/>
    <w:rsid w:val="00FB1287"/>
    <w:rsid w:val="00FB2247"/>
    <w:rsid w:val="00FB3145"/>
    <w:rsid w:val="00FB3245"/>
    <w:rsid w:val="00FB44FF"/>
    <w:rsid w:val="00FB4E3A"/>
    <w:rsid w:val="00FB517D"/>
    <w:rsid w:val="00FB5EA9"/>
    <w:rsid w:val="00FB6812"/>
    <w:rsid w:val="00FB724C"/>
    <w:rsid w:val="00FB7372"/>
    <w:rsid w:val="00FC0184"/>
    <w:rsid w:val="00FC03D9"/>
    <w:rsid w:val="00FC1DD3"/>
    <w:rsid w:val="00FC203E"/>
    <w:rsid w:val="00FC2443"/>
    <w:rsid w:val="00FC2C91"/>
    <w:rsid w:val="00FC3471"/>
    <w:rsid w:val="00FC3632"/>
    <w:rsid w:val="00FC725A"/>
    <w:rsid w:val="00FD01FC"/>
    <w:rsid w:val="00FD07A5"/>
    <w:rsid w:val="00FD30AD"/>
    <w:rsid w:val="00FD37BA"/>
    <w:rsid w:val="00FD3D07"/>
    <w:rsid w:val="00FD44D7"/>
    <w:rsid w:val="00FD44E0"/>
    <w:rsid w:val="00FD49F7"/>
    <w:rsid w:val="00FD4D85"/>
    <w:rsid w:val="00FD66E1"/>
    <w:rsid w:val="00FD72BA"/>
    <w:rsid w:val="00FD7C53"/>
    <w:rsid w:val="00FE151D"/>
    <w:rsid w:val="00FE15FE"/>
    <w:rsid w:val="00FE26B1"/>
    <w:rsid w:val="00FE4C76"/>
    <w:rsid w:val="00FE6BDF"/>
    <w:rsid w:val="00FE6E77"/>
    <w:rsid w:val="00FE7279"/>
    <w:rsid w:val="00FE7581"/>
    <w:rsid w:val="00FE7A34"/>
    <w:rsid w:val="00FF1118"/>
    <w:rsid w:val="00FF13AC"/>
    <w:rsid w:val="00FF19C7"/>
    <w:rsid w:val="00FF2C3D"/>
    <w:rsid w:val="00FF4A12"/>
    <w:rsid w:val="00FF506D"/>
    <w:rsid w:val="00FF56B0"/>
    <w:rsid w:val="00FF599B"/>
    <w:rsid w:val="00FF5AD9"/>
    <w:rsid w:val="00FF6C78"/>
    <w:rsid w:val="00FF732C"/>
    <w:rsid w:val="06628302"/>
    <w:rsid w:val="0A9BA0B0"/>
    <w:rsid w:val="0F1805F1"/>
    <w:rsid w:val="0F22852E"/>
    <w:rsid w:val="16969C6A"/>
    <w:rsid w:val="1E822915"/>
    <w:rsid w:val="1FA3496F"/>
    <w:rsid w:val="26D64CAA"/>
    <w:rsid w:val="2A017CA6"/>
    <w:rsid w:val="2A92CF0D"/>
    <w:rsid w:val="2B168CEB"/>
    <w:rsid w:val="33663118"/>
    <w:rsid w:val="3F17CB8D"/>
    <w:rsid w:val="4F9FF57A"/>
    <w:rsid w:val="531411B3"/>
    <w:rsid w:val="553D8BA6"/>
    <w:rsid w:val="583F3C69"/>
    <w:rsid w:val="5B509BD2"/>
    <w:rsid w:val="5C827F8F"/>
    <w:rsid w:val="5EC57588"/>
    <w:rsid w:val="5F9F1219"/>
    <w:rsid w:val="622873F7"/>
    <w:rsid w:val="672D04CF"/>
    <w:rsid w:val="6C61CAE2"/>
    <w:rsid w:val="6C9A092A"/>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28746E0-B1B6-4EF0-BBE8-C1B84004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2A0"/>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customStyle="1" w:styleId="Mention1">
    <w:name w:val="Mention1"/>
    <w:basedOn w:val="DefaultParagraphFont"/>
    <w:uiPriority w:val="99"/>
    <w:unhideWhenUsed/>
    <w:rsid w:val="001E0D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se.ac.uk/business/consulting/assets/documents/closing-gaps-early.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ducationendowmentfoundation.org.uk/education-evidence/early-years-toolkit/communication-and-language-approaches" TargetMode="External"/><Relationship Id="rId17" Type="http://schemas.openxmlformats.org/officeDocument/2006/relationships/hyperlink" Target="https://educationendowmentfoundation.org.uk/education-evidence/early-years-toolkit/self-regulation-strategies" TargetMode="External"/><Relationship Id="rId2" Type="http://schemas.openxmlformats.org/officeDocument/2006/relationships/customXml" Target="../customXml/item2.xml"/><Relationship Id="rId16" Type="http://schemas.openxmlformats.org/officeDocument/2006/relationships/hyperlink" Target="https://educationendowmentfoundation.org.uk/education-evidence/guidance-reports/teaching-assista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ducationendowmentfoundation.org.uk/education-evidence/guidance-reports/supporting-parents?utm_source=/education-evidence/guidance-reports/supporting-parents&amp;utm_medium=search&amp;utm_campaign=site_search&amp;search_term=Paren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ndowmentfoundation.org.uk/education-evidence/early-years-toolkit/parental-eng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659423AA511940B1876A20CD506FB5" ma:contentTypeVersion="15" ma:contentTypeDescription="Create a new document." ma:contentTypeScope="" ma:versionID="c6bdcae41f990054b60dbaf3261b10a9">
  <xsd:schema xmlns:xsd="http://www.w3.org/2001/XMLSchema" xmlns:xs="http://www.w3.org/2001/XMLSchema" xmlns:p="http://schemas.microsoft.com/office/2006/metadata/properties" xmlns:ns2="047ef2f5-e9f0-43f2-b16a-8ed003cf2704" xmlns:ns3="e7c67cfe-fc92-4848-8f32-da74c2c12a99" targetNamespace="http://schemas.microsoft.com/office/2006/metadata/properties" ma:root="true" ma:fieldsID="4121182cd31da5d4f9a61ae475c82554" ns2:_="" ns3:_="">
    <xsd:import namespace="047ef2f5-e9f0-43f2-b16a-8ed003cf2704"/>
    <xsd:import namespace="e7c67cfe-fc92-4848-8f32-da74c2c12a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ef2f5-e9f0-43f2-b16a-8ed003cf2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443f73-8e84-44ff-9bdc-b75100aa464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67cfe-fc92-4848-8f32-da74c2c12a9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c7ee0c-baaf-42e3-ae4c-759b17fe9a4f}" ma:internalName="TaxCatchAll" ma:showField="CatchAllData" ma:web="e7c67cfe-fc92-4848-8f32-da74c2c12a9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7ef2f5-e9f0-43f2-b16a-8ed003cf2704">
      <Terms xmlns="http://schemas.microsoft.com/office/infopath/2007/PartnerControls"/>
    </lcf76f155ced4ddcb4097134ff3c332f>
    <TaxCatchAll xmlns="e7c67cfe-fc92-4848-8f32-da74c2c12a99" xsi:nil="true"/>
  </documentManagement>
</p:properties>
</file>

<file path=customXml/itemProps1.xml><?xml version="1.0" encoding="utf-8"?>
<ds:datastoreItem xmlns:ds="http://schemas.openxmlformats.org/officeDocument/2006/customXml" ds:itemID="{6E17F225-0016-4245-BDA7-5765CB1BEA07}">
  <ds:schemaRefs>
    <ds:schemaRef ds:uri="http://schemas.openxmlformats.org/officeDocument/2006/bibliography"/>
  </ds:schemaRefs>
</ds:datastoreItem>
</file>

<file path=customXml/itemProps2.xml><?xml version="1.0" encoding="utf-8"?>
<ds:datastoreItem xmlns:ds="http://schemas.openxmlformats.org/officeDocument/2006/customXml" ds:itemID="{110A2053-BCFA-4444-9D7F-612D6C72E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ef2f5-e9f0-43f2-b16a-8ed003cf2704"/>
    <ds:schemaRef ds:uri="e7c67cfe-fc92-4848-8f32-da74c2c12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FAAE95-9E09-45B2-A57B-72C2C83BC64E}">
  <ds:schemaRefs>
    <ds:schemaRef ds:uri="http://schemas.microsoft.com/sharepoint/v3/contenttype/forms"/>
  </ds:schemaRefs>
</ds:datastoreItem>
</file>

<file path=customXml/itemProps4.xml><?xml version="1.0" encoding="utf-8"?>
<ds:datastoreItem xmlns:ds="http://schemas.openxmlformats.org/officeDocument/2006/customXml" ds:itemID="{2A6E3381-3D29-432E-8356-9A75E7F3FFD4}">
  <ds:schemaRefs>
    <ds:schemaRef ds:uri="http://schemas.microsoft.com/office/2006/metadata/properties"/>
    <ds:schemaRef ds:uri="http://schemas.microsoft.com/office/infopath/2007/PartnerControls"/>
    <ds:schemaRef ds:uri="047ef2f5-e9f0-43f2-b16a-8ed003cf2704"/>
    <ds:schemaRef ds:uri="e7c67cfe-fc92-4848-8f32-da74c2c12a99"/>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1953</Words>
  <Characters>11138</Characters>
  <Application>Microsoft Office Word</Application>
  <DocSecurity>0</DocSecurity>
  <Lines>92</Lines>
  <Paragraphs>26</Paragraphs>
  <ScaleCrop>false</ScaleCrop>
  <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example statement (primary)</dc:title>
  <dc:subject/>
  <dc:creator>Publishing.TEAM@education.gsi.gov.uk</dc:creator>
  <cp:keywords/>
  <dc:description>Master-ET-v3.8</dc:description>
  <cp:lastModifiedBy>head</cp:lastModifiedBy>
  <cp:revision>5</cp:revision>
  <cp:lastPrinted>2022-05-17T16:58:00Z</cp:lastPrinted>
  <dcterms:created xsi:type="dcterms:W3CDTF">2023-07-20T12:47:00Z</dcterms:created>
  <dcterms:modified xsi:type="dcterms:W3CDTF">2024-12-16T21:09:00Z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0x010100A6659423AA511940B1876A20CD506FB5</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